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Real Madrid se mide en Pekín a los Beijing Ducks en un partido histórico </w:t>
      </w:r>
    </w:p>
    <w:p>
      <w:pPr>
        <w:pStyle w:val="Ttulo2"/>
        <w:rPr>
          <w:color w:val="355269"/>
        </w:rPr>
      </w:pPr>
      <w:r>
        <w:rPr>
          <w:color w:val="355269"/>
        </w:rPr>
        <w:t/>
      </w:r>
    </w:p>
    <w:p>
      <w:pPr>
        <w:pStyle w:val="LOnormal"/>
        <w:rPr>
          <w:color w:val="355269"/>
        </w:rPr>
      </w:pPr>
      <w:r>
        <w:rPr>
          <w:color w:val="355269"/>
        </w:rPr>
      </w:r>
    </w:p>
    <w:p>
      <w:pPr>
        <w:pStyle w:val="LOnormal"/>
        <w:jc w:val="left"/>
        <w:rPr/>
      </w:pPr>
      <w:r>
        <w:rPr/>
        <w:t>Los blancos se enfrentarán por primera vez a un equipo chino, que está liderado por el exjugador NBA Stephon Marbury (mañana, 13:30 hora peninsular, 19:30 hora local, Realmadrid TV y Realmadrid.com)   </w:t>
        <w:br/>
        <w:t/>
        <w:br/>
        <w:t>Edu Bueno    </w:t>
        <w:br/>
        <w:t/>
        <w:br/>
        <w:t>El actual campeón de la Supercopa Endesa culminará su periplo por tierras asiáticas con el encuentro amistoso que disputará en Pekín ante uno de los mejores equipos de la Liga China, los Beijing Ducks de la exestrella de la NBA Stephon Marbury. Será la primera vez que el Real Madrid juegue un encuentro en China contra un equipo de este país. Una nueva experiencia para el conjunto que dirige Pablo Laso, que le servirá para cerrar la pretemporada y ultimar su preparación para su debut la próxima semana en la Liga y la Euroliga.  </w:t>
        <w:br/>
        <w:t/>
        <w:br/>
        <w:t>El Real Madrid afrontará su primer encuentro después de conquistar la Supercopa en Vitoria. Un duro test ante uno de los equipos más potentes del país asiático. Los Beijing Ducks alcanzaron la pasada campaña las semifinales de Liga, donde cayeron frente a los Shandong FB. Pero en la presente, los pequineses se han convertido en uno de los máximos aspirantes a revalidar título que consiguieron en 2012 a base de talonario. A su gran estrella, el base norteamericano Stephon Marbury, que la pasada temporada promedió 28,3 puntos, 4,4 rebotes, 5,8 asistencias y 2,2 recuperaciones, se ha unido Sun Yue, escolta chino que fue compañero de Pau Gasol en los Lakers y que jugó también en los New York Knicks. Además, han llegado otros tres internacionales de aquel país: Wei, Songtao y Haibei.Los madridistas se presentan en un momento de forma óptimo para ser el comienzo de la temporada. Con los fichajes acoplados a la perfección y varios de sus jugadores como Sergio Rodríguez, Carroll o Rudy Fernández a un gran nivel tal y como se vio en la Supercopa, los de Laso intentarán trasladar su juego alegre al parqué del Mastercard Center, con capacidad para 18.000 espectadores. Felipe Reyes y Rudy Fernández conquistaron la medalla de plata en los Juegos Olímpicos de 2008 en este escenario.El ritmo que puede imprimir el Real Madrid al encuentro será una de las claves para llevarse la victoria ante un conjunto chino cuya media de edad ronda los 30 años. Pero, posiblemente, sea uno de los equipos con mayor talento gracias a sus individualidades. La línea exterior madridista tendrá que poner especial atención a Marbury, capaz de lo mejor pero también de lo peor, y Yue, una de las referencias en China y que ha cambiado de equipo para ser uno de los mejor pagados de la Liga. En la pintura, el quinteto blanco deberá lidiar con un rival de altura. Los chinos poseen una media de 2,03 m, con Zhang Songtao (2,13 m), Morris (2,11 m), Li Wei (2,08 m) o Yanxi Zu (2,09 m) como hombres más altos. El pívot norteamericano, que puede ocupar cualquiera de las dos posiciones interiores, y Li wei, son su mejores jugadores por dentro.Ambos conjuntos acuden al envite con la intención de preparar el comienzo de la temporada. Para los blancos, será la semana que viene con un doble compromiso. El martes 15 de octubre se medirán en el primer partido de Liga al Club Baloncesto Valladolid en el Palacio de los Deportes y tres días después, se enfrentarán al Zalgiris en Kaunas en el inicio de la Euroliga. Por su parte, a los Beijing Ducks les resta casi un mes para el inicio de la CBA.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