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fabricante chino Zeversolar se asocia con PROINSO, que distribuirá sus inversores en mercados internacionales</w:t>
      </w:r>
    </w:p>
    <w:p>
      <w:pPr>
        <w:pStyle w:val="Ttulo2"/>
        <w:rPr>
          <w:color w:val="355269"/>
        </w:rPr>
      </w:pPr>
      <w:r>
        <w:rPr>
          <w:color w:val="355269"/>
        </w:rPr>
        <w:t>Ratingen / Londres , 8 de octubre de 2013 - Zeversolar, el segundo mayor fabricante de inversores fotovoltaicos de China, se ha asociado con PROINSO, distribuidora líder mundial de equipos de energía solar, para la introducción de sus nuevos inversores en diferentes mercados internacionales. El acuerdo ha sido anunciado durante la feria Solarenergy Reino Unido, que se celebra en Birmingham del 8 al 10 de octubre y donde Zeversolar exhibe sus novedades de producto.</w:t>
      </w:r>
    </w:p>
    <w:p>
      <w:pPr>
        <w:pStyle w:val="LOnormal"/>
        <w:rPr>
          <w:color w:val="355269"/>
        </w:rPr>
      </w:pPr>
      <w:r>
        <w:rPr>
          <w:color w:val="355269"/>
        </w:rPr>
      </w:r>
    </w:p>
    <w:p>
      <w:pPr>
        <w:pStyle w:val="LOnormal"/>
        <w:jc w:val="left"/>
        <w:rPr/>
      </w:pPr>
      <w:r>
        <w:rPr/>
        <w:t>PROINSO, distribuidor mundial con presencia en 15 países, ha distribuido más de 1,4 GW hasta la fecha y tiene 2.407 Instaladores Cualificados en todo el mundo. En virtud del acuerdo anunciado, desde este mes de octubre, la multinacional distribuirá toda la línea de inversores Zeversolar.</w:t>
        <w:br/>
        <w:t/>
        <w:br/>
        <w:t>Por su parte, Zeversolar dispone de una amplia gama inversores altamente eficientes para la energía solar, entre los que destacan los inversores monofásicos con una potencia nominal de 1,5 kWp hasta 5 kWp y los inversores trifásicos de 4 kWp hasta 20 kWp, que ya han sido certificados para su uso en el Reino Unido. </w:t>
        <w:br/>
        <w:t/>
        <w:br/>
        <w:t>Con potencias nominales de 1,5 kWp 20kWp y eficiencia europea del 96,5 %, estos inversores ofrecen una opción de alto rendimiento para uso doméstico y comercial. Todos los inversores cuentan además con el certificado G83 o G59.</w:t>
        <w:br/>
        <w:t/>
        <w:br/>
        <w:t>Con PROINSO hemos encontrado un socio de confianza, que mantiene una red de clientes bien establecida en el Reino Unido, así como en otros mercados internacionales como Australia o la India. Nuestro portfolio representa una excelente combinación de calidad y responsabilidad, a un precio asequible. En Birmingham estamos mostrando a los visitantes nuestra línea de productos actualizada y sus posibilidades para el mercado del Reino Unido, señala Sven Schreiber, Vicepresidente ejecutivo de Ventas, Servicios y Marketing de Zeversolar.</w:t>
        <w:br/>
        <w:t/>
        <w:br/>
        <w:t>Por su parte, Mark Randall, Responsable de PROINSO UK, subraya que la alianza con Zeversolar supone asociarse con un fabricante de inversores bien posicionado en China. Siempre hemos tenido mucho cuidado en la selección nuestros socios y con Zeversolar hemos encontrado un proveedor que complementa nuestra cartera de inversores con un destacado portfolio, con inversores que abordan los distintos segmentos de los principales mercados, señala.//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