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Arias Cañete: El nuevo protocolo de Pesca UE-Marruecos es una prioridad para el Gobierno español</w:t>
      </w:r>
    </w:p>
    <w:p>
      <w:pPr>
        <w:pStyle w:val="Ttulo2"/>
        <w:rPr>
          <w:color w:val="355269"/>
        </w:rPr>
      </w:pPr>
      <w:r>
        <w:rPr>
          <w:color w:val="355269"/>
        </w:rPr>
        <w:t>Arias Cañete ha indicado que está convencido de que el nuevo protocolo será clave para reforzar las buenas relaciones institucionales y profesionales ya existentes en el ámbito pesquero, desde el respeto a la sostenibilidad biológica y la generación de empleo en ambos países.</w:t>
      </w:r>
    </w:p>
    <w:p>
      <w:pPr>
        <w:pStyle w:val="LOnormal"/>
        <w:rPr>
          <w:color w:val="355269"/>
        </w:rPr>
      </w:pPr>
      <w:r>
        <w:rPr>
          <w:color w:val="355269"/>
        </w:rPr>
      </w:r>
    </w:p>
    <w:p>
      <w:pPr>
        <w:pStyle w:val="LOnormal"/>
        <w:jc w:val="left"/>
        <w:rPr/>
      </w:pPr>
      <w:r>
        <w:rPr/>
        <w:t/>
        <w:br/>
        <w:t/>
        <w:br/>
        <w:t>Durante su intervención en la reunión del Comité Mixto hispano-marroquí de Pesca que se celebra hoy en Casablanca, Arias Cañete ha recordado que para alcanzar este nuevo acuerdo de pesca, que deberá ser ratificado ahora por parte de los órganos competentes de la Unión Europea y del Reino de Marruecos, ha mantenido numerosas reuniones con el Ministro de Agricultura y Pesca de Marruecos, Aziz Akhannouch; y España ha participado al más alto nivel en las rondas negociadoras del nuevo protocolo de pesca.</w:t>
        <w:br/>
        <w:t/>
        <w:br/>
        <w:t>Todos podemos sentirnos satisfechos del trabajo realizado. El nuevo protocolo tendrá un efecto claramente positivo para los intereses pesqueros de ambos países, responde plenamente al mandato otorgado por el Consejo de Ministros de Pesca de la UE a los negociadores, es conforme con las resoluciones del Parlamento Europeo y respeta en su totalidad los principios contemplados en la dimensión externa de la Política Pesquera Común y en las leyes marroquíes, ha añadido.</w:t>
        <w:br/>
        <w:t/>
        <w:br/>
        <w:t>De cara al proceso de ratificación del protocolo que comienza ahora, Arias Cañete ha manifestado que el compromiso debe ser que se haga con celeridad por ambas partes. Para ello, España ya solicitó a la Comisión Europea el inicio urgente del proceso de tramitación, que comienza en los próximos días en el Consejo y Parlamento Europeo.</w:t>
        <w:br/>
        <w:t/>
        <w:br/>
        <w:t>Por otra parte, Arias Cañete ha resaltado el papel que tienen los profesionales del sector pesquero, integrantes de la Comisión Mixta Hispano-marroquí de Pesca, de forma que, con una sola voz, podamos demostrar en todos los foros el interés del protocolo de pesca UE-Marruecos para ambos países.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