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Plaza de España y la Torre del Oro, nuevas candidatas a ser declaradas Patrimonio de la Humanidad</w:t>
      </w:r>
    </w:p>
    <w:p>
      <w:pPr>
        <w:pStyle w:val="Ttulo2"/>
        <w:rPr>
          <w:color w:val="355269"/>
        </w:rPr>
      </w:pPr>
      <w:r>
        <w:rPr>
          <w:color w:val="355269"/>
        </w:rPr>
        <w:t>El Ayuntamiento de Sevilla ha anunciado que presentará las candidaturas para que La Plaza de España y la Torre del Oro de Sevilla sean declaradas Patrimonio de la  Humanidad por la Unesco. El anuncio lo ha hecho público el alcalde durante la inauguración del Encuentro internacional sobre arquitectura contemporánea en ciudades históricas, que se celebra desde hoy y hasta el próximo día 19 en la cuidad, bajo los auspicios de la Unesco.</w:t>
      </w:r>
    </w:p>
    <w:p>
      <w:pPr>
        <w:pStyle w:val="LOnormal"/>
        <w:rPr>
          <w:color w:val="355269"/>
        </w:rPr>
      </w:pPr>
      <w:r>
        <w:rPr>
          <w:color w:val="355269"/>
        </w:rPr>
      </w:r>
    </w:p>
    <w:p>
      <w:pPr>
        <w:pStyle w:val="LOnormal"/>
        <w:jc w:val="left"/>
        <w:rPr/>
      </w:pPr>
      <w:r>
        <w:rPr/>
        <w:t>ElAyuntamiento de Sevillaha anunciado que presentará las candidaturas para que La Plaza de España y la Torre del Oro de Sevilla sean declaradas Patrimonio de la Humanidadpor laUnesco. El anuncio lo ha hecho público el alcalde durante la inauguracióndel Encuentro internacional sobre arquitectura contemporánea en ciudades históricas, que se celebra desde hoy y hasta el próximo día 19 en la cuidad, bajo los auspicios de laUnesco.</w:t>
        <w:br/>
        <w:t/>
        <w:br/>
        <w:t>El regidor ha aprovechado el encuentro deexpertos internacionales que están debatiendo sobre la legislación que se debe desarrollar para compatibilizar la arquitectura contemporánea en lugares históricos, para manifestar la intención del gobierno municipal, no sólo por conservar el supatrimonio reconocido ya internacionalmente (laCatedral,el Archivo de Indiasy el Real Alcázar), sino por ampliar la zona declarada.</w:t>
        <w:br/>
        <w:t/>
        <w:br/>
        <w:t>Ambos monumentos emblemáticos de la cuidad cumplen sobradamente con los requisitos exigidos por el organismo internacional para ello. Por esta razón, el gobierno municipal ya tiene preparado el expediente administrativo y ha realizado las consultas pertinentes conelMinisterio de Cultura, organismo encargado de realizar la propuesta formalmente. No obstante, es un proceso largo, por lo que pueden pasar años hasta que ambos monumentos sevillanos sean reconocidos internacionalmente.</w:t>
        <w:br/>
        <w:t/>
        <w:br/>
        <w:t>Juan Ignacio Zoido, alcalde de Sevilla, ha querido dar su respaldo a las candidaturas a través de las redes sociales, por lo que en su perfil de Twitter ha publicado Sevilla es el espejo de muchas aportaciones históricas y culturales y conserva el legado del pasado sin renunciar al futuro.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