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Talentia Software organizará en Madrid y Barcelona seminarios sobre RRHH y Finanzas</w:t>
      </w:r>
    </w:p>
    <w:p>
      <w:pPr>
        <w:pStyle w:val="Ttulo2"/>
        <w:rPr>
          <w:color w:val="355269"/>
        </w:rPr>
      </w:pPr>
      <w:r>
        <w:rPr>
          <w:color w:val="355269"/>
        </w:rPr>
        <w:t>Después del éxito obtenido en otras ciudades españolas</w:t>
      </w:r>
    </w:p>
    <w:p>
      <w:pPr>
        <w:pStyle w:val="LOnormal"/>
        <w:rPr>
          <w:color w:val="355269"/>
        </w:rPr>
      </w:pPr>
      <w:r>
        <w:rPr>
          <w:color w:val="355269"/>
        </w:rPr>
      </w:r>
    </w:p>
    <w:p>
      <w:pPr>
        <w:pStyle w:val="LOnormal"/>
        <w:jc w:val="left"/>
        <w:rPr/>
      </w:pPr>
      <w:r>
        <w:rPr/>
        <w:t>Madrid, 4 de septiembre de 2013.- Talentia Software, compañía especializada en soluciones de gestión financiera y de RRHH, organizará los próximos 24 y 25 de septiembre en Madrid y Barcelona respectivamente unos seminarios sobre finanzas y HCM. La compañía expondrá en estos seminarios sus soluciones con el objetivo de que los asistentes puedan conocer el alcance real de este tipo de herramientas. Además de la actualización permanente, los profesionales que asistan tendrán la posibilidad de exponer casos o necesidades particulares y conocer de esta manera los beneficios que pueden conseguir para su empresa.</w:t>
        <w:br/>
        <w:t/>
        <w:br/>
        <w:t>Cada sesión se especializa en un área (Finanzas, CPM o RRHH) y va dirigida a grupos reducidos lo que permite reunir a profesionales con afinidades y necesidades similares. La asistencia a los seminarios es gratuita, previa confirmación:</w:t>
        <w:br/>
        <w:t/>
        <w:br/>
        <w:t>https://docs.google.com/a/lswe.es/spreadsheet/viewform?formkeydEZ4c3lhV3RCZ0FQUE5qOFFNTlREalE6MQ</w:t>
        <w:br/>
        <w:t/>
        <w:br/>
        <w:t>En Madrid, el seminario estará enfocado a RRHH y se centrará en la gestión del talento (identificación del talento necesario, desarrollo del talento, captación y retención del talento).</w:t>
        <w:br/>
        <w:t/>
        <w:br/>
        <w:t>En el seminario de Barcelona, enfocado a soluciones financieras, la compañía abordará la gestión económico-financiera de las empresas (contabilidad general y de terceros, gestión de tesorería, contabilidad analítica, activos fijos y BI) así como la gestión del rendimiento corporativo  CPM (Consolidación legal y/o Analítica, Reporting Corporativo, Planificación y Gestión Presupuestaria).</w:t>
        <w:br/>
        <w:t/>
        <w:br/>
        <w:t>En la primera mitad del año, Talentia Software ya organizó con gran éxito varias mesas de trabajo en Valencia, Murcia, Madrid, Barcelona y Andorra. Próximamente habrá nuevas convocatorias en otras ciudades como Bilbao, A Coruña y Sevilla.</w:t>
        <w:br/>
        <w:t/>
        <w:br/>
        <w:t>La compañía centra su target en aquellas organizaciones particularmente preocupadas por aspectos clave de la gestión del rendimiento corporativo: la gestión Financiera y la gestión del Capital Humano.</w:t>
        <w:br/>
        <w:t/>
        <w:br/>
        <w:t>Unas palabras sobre TALENTIA SOFTWARE (www.talentia-software.com)</w:t>
        <w:br/>
        <w:t/>
        <w:br/>
        <w:t>Talentia Software es un editor y gestor de soluciones de software de empresa, con 25 años de experiencia, especializado en la gestión de la Prestación Financiera (contabilidad, consolidación, información y elaboración de presupuestos) y del Capital Humano (nóminas-Recursos Humanos y soluciones informáticas para Recursos Humanos). El grupo se ha posicionado como un actor de referencia en el mercado europeo de los sistemas de gestión de los rendimientos de las empresas. La oferta del Grupo se presenta en una variada gama: Talentia Finance, Talentia HR, Talentia HCM, Talentia Consolidation, Talentia CPM, Talentia Intercompany, Talentia SaaS, Talentia Cloud, Talentia Services, etc. La compañía, con casi 430 trabajadores, cuenta con más de 3.600 clientes, principalmente en Europa, pero también en Estados Unidos, América Latina y África del Norte.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