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Plató convertirla planta baja Magariños en un nuevo gimnasio AltaFit</w:t>
      </w:r>
    </w:p>
    <w:p>
      <w:pPr>
        <w:pStyle w:val="Ttulo2"/>
        <w:rPr>
          <w:color w:val="355269"/>
        </w:rPr>
      </w:pPr>
      <w:r>
        <w:rPr>
          <w:color w:val="355269"/>
        </w:rPr>
        <w:t>El edificio, situado en la calle Serrano 127, contará con una superficie total de 1.800 m2.
Es el decimo primer centro deportivo que la empresa española AltaFit abre en España.</w:t>
      </w:r>
    </w:p>
    <w:p>
      <w:pPr>
        <w:pStyle w:val="LOnormal"/>
        <w:rPr>
          <w:color w:val="355269"/>
        </w:rPr>
      </w:pPr>
      <w:r>
        <w:rPr>
          <w:color w:val="355269"/>
        </w:rPr>
      </w:r>
    </w:p>
    <w:p>
      <w:pPr>
        <w:pStyle w:val="LOnormal"/>
        <w:jc w:val="left"/>
        <w:rPr/>
      </w:pPr>
      <w:r>
        <w:rPr/>
        <w:t>Madrid,junio de 2013.- Plató (www.editec.com), la marca especializada del Grupo Editec, ha sido elegida para ejecutar el nuevo gimnasio de la cadena AltaFit en el Polideportivo Magariños del Club de Baloncesto Asefa Estudiantes, en Calle Serrano, 127.</w:t>
        <w:br/>
        <w:t/>
        <w:br/>
        <w:t>El nuevo gimnasio low cost estará ubicado en la planta baja del Magariños, debajo de la mítica cancha estudiantil del Ramiro de Maetzu, donde en su momento estuvo ubicada la piscina. Tendrá una superficie de 1.800 m2 y contará con 200 puestos de entrenamiento, zonas de cardio, estiramientos, circuito femenino, peso libre, vestuarios con taquillas, fisioterapia y vending. También habrá actividades dirigidas como ciclo indoor, cardiobox y pilates.</w:t>
        <w:br/>
        <w:t/>
        <w:br/>
        <w:t>El de Magariños será el décimo primer gimnasio que AltaFit, la primera red española de gimnasios low cost, abre en España. Desde diciembre de 2011 ha abierto centros en A Coruña, Vitoria y Madrid.</w:t>
        <w:br/>
        <w:t/>
        <w:br/>
        <w:t>Plató se ocupará de la reforma y acondicionamiento del Local, con el objetivo de dotar dicho local de las condiciones necesarias para su nuevo uso. Después de las actuaciones previas de demolición, se realizarán las obras de albañilería, revestimientos, carpintería, instalaciones (fontanería, climatización, electricidad, solar, saneamiento, etc.) y equipamiento (tornos de acceso, taquillas vestuarios, etc.).</w:t>
        <w:br/>
        <w:t/>
        <w:br/>
        <w:t>Plató (www.editec.com)es la marca especializada del Grupo Editec, una empresa multiservicio orientada a la rehabilitación de edificios y viviendas, reforma integral de locales, centros comerciales y franquicias (restauración, ocio, entretenimiento).</w:t>
        <w:br/>
        <w:t/>
        <w:br/>
        <w:t>Editec (www.editec.com), nace como un grupo de empresas especializado en infraestructuras, tecnología y gestión eficaz de los recursos naturales. En la actualidad cuenta con 5 divisiones: Editec Obras y Proyectos, Editec Servicios y Concesiones, Editec Medioambiente, Editec Energía y Plató (orientada a la rehabilitación integral y reforma integral de edificios).Asimismo cabe destacar su expansión internacional con la entrada en Chile, Polonia y Brasil dónde ya está desarrollando distintos proyectos e infraestructuras. La arquitectura sostenible y el respeto por el medio ambiente están siendo el eje diferencial de los proyectos que ejecuta. En el ámbito de la construcción ha desarrollado actuaciones tanto de edificación residencial y rehabilitación como infraestructuras de obra civil.Entre los últimos proyectos cabe destacar el Edificio Tecnológico Madrid-Sur en Leganés, la participación en el nuevo proyecto de ciudad corporativa del BBVA, la reforma del Pabellón Oncológico del Hospital Universitario de Fuenlabrada.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