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AuraPortal es clave en la gestión de compañías mineras</w:t>
      </w:r>
    </w:p>
    <w:p>
      <w:pPr>
        <w:pStyle w:val="Ttulo2"/>
        <w:rPr>
          <w:color w:val="355269"/>
        </w:rPr>
      </w:pPr>
      <w:r>
        <w:rPr>
          <w:color w:val="355269"/>
        </w:rPr>
        <w:t>La nueva versión del software de Gestión por Procesos BPM AuraPortal permite simplificar, automatizar y optimizar la gestión cotidiana de la industria minera.</w:t>
      </w:r>
    </w:p>
    <w:p>
      <w:pPr>
        <w:pStyle w:val="LOnormal"/>
        <w:rPr>
          <w:color w:val="355269"/>
        </w:rPr>
      </w:pPr>
      <w:r>
        <w:rPr>
          <w:color w:val="355269"/>
        </w:rPr>
      </w:r>
    </w:p>
    <w:p>
      <w:pPr>
        <w:pStyle w:val="LOnormal"/>
        <w:jc w:val="left"/>
        <w:rPr/>
      </w:pPr>
      <w:r>
        <w:rPr/>
        <w:t>Florida (Boca Raton)  4 de Junio de 2013  AURA (www.auraportal.com), proveedor global de software de Gestión por Procesos o Business Process Management (BPM), ha anunciado que las nuevas funcionalidades con que cuenta AuraPortal.() constituyen un sistema capaz de optimizar todos los trabajos productivos y administrativos del sector minero, mediante una gestión holística de todos sus procesos, en los que, además, se integran las últimas tecnologías disponibles.</w:t>
        <w:br/>
        <w:t/>
        <w:br/>
        <w:t>() AuraPortal ha sido distinguido con ventaja ante sus competidores por la reconocida firma de analistas Ovum en el informe Decision Matrix (2011).</w:t>
        <w:br/>
        <w:t/>
        <w:br/>
        <w:t>Con tecnologías como su exclusiva gestión mediante Tratamientos Distribuidos, AuraPortal permite tratar de forma sistemática los diferentes procesos administrativos y productivos que se conforman en las compañías mineras.</w:t>
        <w:br/>
        <w:t/>
        <w:br/>
        <w:t>Así pues, las tareas fluyen entre todos los departamentos de la empresa, incluyendo también a los agentes externos que intervienen: Proveedores, Subcontratistas, Transportistas, Clientes, etc., creando cohesión en las acciones que se realizan y consiguiendo resultados normalizados en todas las áreas de la explotación minera. </w:t>
        <w:br/>
        <w:t/>
        <w:br/>
        <w:t>Con las Reglas de Negocio de AuraPortal, se pueden automatizar todas las normativas del ámbito de la minería, tanto internas como externas (Prevención de Riesgos Laborales, Gestión Ambiental, Calidad, etc.), asegurando así su estricto cumplimiento.</w:t>
        <w:br/>
        <w:t/>
        <w:br/>
        <w:t>Los operarios, encargados, conductores, etc., pueden realizar sus trabajos mediante dispositivos móviles permitiendo una gran automatización y optimización de los trabajos diarios.</w:t>
        <w:br/>
        <w:t/>
        <w:br/>
        <w:t>AuraPortal permite integrarse con aplicaciones tecnológicas y maquinaria (que generan información que quedará centralizada) dando lugar a un manejo completo de toda la información estructurada (datos), la no estructurada (documentos), la relacionada y la relativa a actividades y tiempos así como la vinculada a control y análisis de costes, rentabilidad, reportes, estadísticas, monitorización, etc. </w:t>
        <w:br/>
        <w:t/>
        <w:br/>
        <w:t>Además, la plataforma AuraPortal permite la gestión integrada de los procesos de las compañías mineras, incluyendo gestiones de proyectos, riesgos, flota, compras, marketing, servicios, RRHH, etc.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46702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