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 standalone="yes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<w:body><w:p><w:pPr><w:pStyle w:val="LOnormal"/><w:rPr><w:u w:val="none"/></w:rPr></w:pPr><w:r><w:rPr><w:color w:val="000000"/><w:u w:val="none"/></w:rPr><w:t xml:space="preserve">IMAGEN :  </w:t></w:r><w:hyperlink r:id="rId2"><w:r><w:rPr><w:rStyle w:val="EnlacedeInternet"/><w:color w:val="729FCF"/><w:u w:val="none"/><w:shd w:fill="auto" w:val="clear"/></w:rPr><w:t></w:t></w:r></w:hyperlink></w:p><w:p><w:pPr><w:pStyle w:val="Ttulo1"/><w:spacing w:lineRule="auto" w:line="240" w:before="280" w:after="280"/><w:rPr><w:sz w:val="44"/><w:szCs w:val="44"/></w:rPr></w:pPr><w:r><w:rPr><w:sz w:val="44"/><w:szCs w:val="44"/></w:rPr><w:t>Clayspray finalist in New York.</w:t></w:r></w:p><w:p><w:pPr><w:pStyle w:val="Ttulo2"/><w:rPr><w:color w:val="355269"/></w:rPr></w:pPr><w:r><w:rPr><w:color w:val="355269"/></w:rPr><w:t>Top Beauty Packaging Innovations Selected As HBA IPDA Finalists.
Leading Design Awards Feature a Diverse Array of Cosmetics, Fragrance, Hair Care, Personal Care & Skin Care Products.

The five finalist at Skin Care Prestige Category are: Caudalie, Clayspray, Neostrata, Peter Thomas Roth and Tresor Rare Skin Care.</w:t></w:r></w:p><w:p><w:pPr><w:pStyle w:val="LOnormal"/><w:rPr><w:color w:val="355269"/></w:rPr></w:pPr><w:r><w:rPr><w:color w:val="355269"/></w:rPr></w:r></w:p><w:p><w:pPr><w:pStyle w:val="LOnormal"/><w:jc w:val="left"/><w:rPr></w:rPr></w:pPr><w:r><w:rPr></w:rPr><w:t>NEW YORK,May 30, 2013/PRNewswire/ --HBA Global,the leading product development source for the beauty and personal care industry, has announced the finalists of its Annual International Package Design Awards (IPDA).</w:t><w:br/><w:t></w:t><w:br/><w:t>The IPDA Finalists will be displayed during the HBA Global Expo & Conference,June 18-20, 2013at the Jacob K. Javits Convention Center in New York.The IPDA Winners will be announced onWednesday, June 19thby a celebrity presenter during an awards reception in the IPDA Showcase open to all HBA attendees.</w:t><w:br/><w:t></w:t><w:br/><w:t>As the only design award to celebrate the year&39;s most innovative packaging in all of beauty&39;s product categories, theHBA IPDAreceived entries from major brands, niche players and indie companies from all over the world.</w:t><w:br/><w:t></w:t><w:br/><w:t>A Judging Committee of designers, packaging executives, brand experts, and media voted on the impressive packaging projects for the final selection. Some of the comments about this year&39;s finalists included: great concept good design consistency breakthrough graphics clean contemporary design; and innovative product delivery system.</w:t><w:br/><w:t></w:t><w:br/><w:t>Give us your vote!!</w:t><w:br/><w:t></w:t><w:br/><w:t>http://www.clayspray.com/press</w:t><w:br/><w:t></w:t><w:br/><w:t>http://www.hbaexpo.com</w:t><w:br/><w:t></w:t><w:br/><w:t></w:t></w:r></w:p><w:sectPr><w:headerReference w:type="default" r:id="rId3"/><w:footerReference w:type="default" r:id="rId4"/><w:type w:val="nextPage"/><w:pgSz w:w="11906" w:h="16838"/><w:pgMar w:left="1984" w:right="1984" w:gutter="0" w:header="1985" w:top="2544" w:footer="1985" w:bottom="2703"/><w:pgNumType w:start="1" w:fmt="decimal"/><w:formProt w:val="false"/><w:textDirection w:val="lrTb"/><w:docGrid w:type="default" w:linePitch="100" w:charSpace="0"/></w:sectPr></w:body>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center" w:pos="4819" w:leader="none"/>
        <w:tab w:val="right" w:pos="9638" w:leader="none"/>
      </w:tabs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3" name="Form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2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/>
    </w:pPr>
    <w:r>
      <w:rPr/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center"/>
      <w:rPr>
        <w:rFonts w:ascii="Liberation Serif" w:hAnsi="Liberation Serif" w:eastAsia="Liberation Serif" w:cs="Liberation Serif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1788795" cy="276225"/>
          <wp:effectExtent l="0" t="0" r="0" b="0"/>
          <wp:docPr id="4" name="Imagen2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276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 xml:space="preserve">Publicado en 20009 el </w:t>
    </w: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3516630</wp:posOffset>
          </wp:positionH>
          <wp:positionV relativeFrom="paragraph">
            <wp:posOffset>-390525</wp:posOffset>
          </wp:positionV>
          <wp:extent cx="1524635" cy="340360"/>
          <wp:effectExtent l="0" t="0" r="0" b="0"/>
          <wp:wrapNone/>
          <wp:docPr id="1" name="image1.jpg" descr="notasdepren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notasdeprens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635" cy="34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" w:cs="Liberation Serif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single"/>
        <w:shd w:fill="auto" w:val="clear"/>
        <w:vertAlign w:val="baseline"/>
      </w:rPr>
      <w:t>2013-06-03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/>
      <mc:AlternateContent>
        <mc:Choice Requires="wps">
          <w:drawing>
            <wp:inline distT="0" distB="0" distL="0" distR="0">
              <wp:extent cx="5039995" cy="19050"/>
              <wp:effectExtent l="0" t="0" r="0" b="0"/>
              <wp:docPr id="2" name="Form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inline>
          </w:drawing>
        </mc:Choice>
        <mc:Fallback>
          <w:pict>
            <v:rect id="shape_0" ID="Forma1" path="m0,0l-2147483645,0l-2147483645,-2147483646l0,-2147483646xe" fillcolor="#a0a0a0" stroked="f" o:allowincell="f" style="position:absolute;margin-left:0pt;margin-top:-1.55pt;width:396.8pt;height:1.45pt;mso-wrap-style:none;v-text-anchor:middle;mso-position-vertical:top">
              <v:fill o:detectmouseclick="t" type="solid" color2="#5f5f5f"/>
              <v:stroke color="#3465a4" joinstyle="round" endcap="flat"/>
              <w10:wrap type="squar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ind w:left="0" w:right="0" w:hanging="0"/>
      <w:jc w:val="left"/>
      <w:rPr>
        <w:sz w:val="22"/>
        <w:szCs w:val="22"/>
        <w:u w:val="single"/>
      </w:rPr>
    </w:pPr>
    <w:r>
      <w:rPr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tulo1">
    <w:name w:val="Heading 1"/>
    <w:basedOn w:val="LOnormal"/>
    <w:next w:val="LO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s-ES"/>
    </w:rPr>
  </w:style>
  <w:style w:type="paragraph" w:styleId="Ttulo2">
    <w:name w:val="Heading 2"/>
    <w:basedOn w:val="LOnormal"/>
    <w:next w:val="LOnormal"/>
    <w:qFormat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EnlacedeInternet">
    <w:name w:val="Enlace de Internet"/>
    <w:basedOn w:val="DefaultParagraphFont"/>
    <w:rPr>
      <w:color w:val="0000FF" w:themeColor="hyperlink"/>
      <w:u w:val="single"/>
    </w:rPr>
  </w:style>
  <w:style w:type="paragraph" w:styleId="Ttulo">
    <w:name w:val="Título"/>
    <w:basedOn w:val="LO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LO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s-ES" w:eastAsia="zh-CN" w:bidi="hi-IN"/>
    </w:rPr>
  </w:style>
  <w:style w:type="paragraph" w:styleId="Ttulogenera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ES" w:eastAsia="zh-CN" w:bidi="hi-IN"/>
    </w:rPr>
  </w:style>
  <w:style w:type="paragraph" w:styleId="Textopreformateado">
    <w:name w:val="Texto preformateado"/>
    <w:basedOn w:val="LO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Cabeceraypie">
    <w:name w:val="Cabecera y pie"/>
    <w:basedOn w:val="LO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Cabeceraypie"/>
    <w:pPr>
      <w:suppressLineNumbers/>
    </w:pPr>
    <w:rPr/>
  </w:style>
  <w:style w:type="paragraph" w:styleId="Piedepgina">
    <w:name w:val="Footer"/>
    <w:basedOn w:val="Cabeceraypie"/>
    <w:pPr>
      <w:suppressLineNumbers/>
    </w:pPr>
    <w:rPr/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magen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Xkxg3Zi9/poKGt4kRj857ZoBgA==">CgMxLjA4AHIhMUJJSGJuT29HSEpYLWxBNV8xS0ZGZm9qaGtCcEFXcXEz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11</Words>
  <Characters>69</Characters>
  <CharactersWithSpaces>76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2024-05-11T14:18:16Z</dcterms:created>
  <dc:creator/>
  <dc:description/>
  <dc:language>es-ES</dc:language>
  <cp:lastModifiedBy/>
  <dcterms:modified xsi:type="dcterms:W3CDTF">2024-05-17T11:01:27Z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