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Impulsando Pymes: ideas para la pequeña y mediana empresa en Valladolid</w:t>
      </w:r>
    </w:p>
    <w:p>
      <w:pPr>
        <w:pStyle w:val="Ttulo2"/>
        <w:rPr>
          <w:color w:val="355269"/>
        </w:rPr>
      </w:pPr>
      <w:r>
        <w:rPr>
          <w:color w:val="355269"/>
        </w:rPr>
        <w:t>Impulsando Pymes presentó ayer en Valladolid una serie de ideas innovadoras orientadas al crecimiento de las pequeñas y medianas empresas. El Encuentro se desarrolló en el Auditorio Museo de la Ciencia ante 190  asistentes.
Deutsche Bank, Microsoft, Sanitas, Cadena Ser, JCDecaux, Cesce, Iberia Plus Empresa, Endesa, Correos, Sage, Ono, Philips, Enisa, Arsys, Schober, Ayudasaunclic, Womenalia, Nespresso, Europcar, CuVitt, Fundación Dintel y Avalon la Red de Expertos son las 22 empresas implicadas en esta ini</w:t>
      </w:r>
    </w:p>
    <w:p>
      <w:pPr>
        <w:pStyle w:val="LOnormal"/>
        <w:rPr>
          <w:color w:val="355269"/>
        </w:rPr>
      </w:pPr>
      <w:r>
        <w:rPr>
          <w:color w:val="355269"/>
        </w:rPr>
      </w:r>
    </w:p>
    <w:p>
      <w:pPr>
        <w:pStyle w:val="LOnormal"/>
        <w:jc w:val="left"/>
        <w:rPr/>
      </w:pPr>
      <w:r>
        <w:rPr/>
        <w:t>Si quieres cambiar el futuro de tu negocio, cambia la forma de hacer las cosas. Reinvéntate. Bajo este lema Impulsando Pymes llegó a Valladolid donde, desde el Auditorio Museo de la Ciencia, entre las 9:00h y las 11:00h del día de ayer, ofreció su know-how a través del conocimiento y la experiencia de las empresas impulsoras de la iniciativa. </w:t>
        <w:br/>
        <w:t/>
        <w:br/>
        <w:t>Con el apoyo del Ayuntamiento de Valladolid y del Museo de la Ciencia, el décimo Encuentro Impulsando Pymes 2013 resultó todo un éxito. 190 asistentes quisieron conocer in situ las ideas innovadoras que, a través de las ya conocidas 10 microponencias, les ayudarán a hacer crecer sus negocios y a reactivar el tejido empresarial de nuestro país.</w:t>
        <w:br/>
        <w:t/>
        <w:br/>
        <w:t>El Excmo. Sr. Don Francisco Javier León de la Riva, alcalde de Valladolid, estuvo presente en la apertura del Encuentro, donde también pudimos ver a D. Federico Sanz Rubiales, Secretario General de la Cámara Oficial de Comercio e Industria de Valladolid. El alcalde de Valladolid, Francisco Javier León de la Riva, señaló que el apoyo al tejido empresarial resulta primordial en la actualidad, y destacó que los objetivos del foro Impulsando pymes coinciden con los del Ayuntamiento. Hace tres años pusimos en marcha la Agencia de Innovación y Desarrollo, donde se llevan a cabo programas como Valladolid Consolida, que ha atendido a 75 empresas y ha realizado 42 planes de consolidación, centrados en la innovación y la transferencia de conocimiento.</w:t>
        <w:br/>
        <w:t/>
        <w:br/>
        <w:t>En su opinión, es necesario seguir avanzando en esa dirección y facilitar a las pymes todo tipo de recursos en este contexto de recesión, explicó el alcalde, quien se mostró partidario de hacer realidad la tramitación telemática de documentos a la hora de constituir empresas con el fin de eliminar trabas y duplicidades burocráticas.</w:t>
        <w:br/>
        <w:t/>
        <w:br/>
        <w:t>Durante el Encuentro, la compañía SPAEPIS, especialista en la distribución de equipos de protección laboral, con más de 25 años de experiencia, presentó su proyecto como caso de éxito local y optará al Premio Ono Mejor Pyme 2013 que será entregado el 19 de junio, durante el Encuentro de Madrid.</w:t>
        <w:br/>
        <w:t/>
        <w:br/>
        <w:t>Además, Iberia Plus Empresa ha celebrado el sorteo Apoyando a las Pymes, en el que se entregó un premio de 1.500 puntos Empresa equivalentes a un vuelo ida y vuelta a Europa en clase Turista Completa entre los asistentes.</w:t>
        <w:br/>
        <w:t/>
        <w:br/>
        <w:t>Financiación, Innovación, Internacionalización y Eficiencia Energética. Éstos son los cuatro pilares en los que se basa Impulsando Pymes para el desarrollo del tejido industrial y empresarial de nuestro país. A través de las empresas impulsoras, la iniciativa ofrece tanto ideas como servicios específicos para ponerlas en marcha.</w:t>
        <w:br/>
        <w:t/>
        <w:br/>
        <w:t>Tras su paso por Valladolid, Impulsando Pymes afronta el tramo final de esta edición 2013. El día 5 de junio estará en Girona, y el 19 cerrará la II edición en Madrid donde, además, conoceremos a la Mejor Pyme 2013.</w:t>
        <w:br/>
        <w:t/>
        <w:br/>
        <w:t>Impulsando Pymes es un movimiento que va a generar confianza y a trasladar optimismo al tejido empresarial español, acercando a las pequeñas y medianas empresas el conocimiento y la experiencia de empresas líderes de reconocida trayectoria.</w:t>
        <w:br/>
        <w:t/>
        <w:br/>
        <w:t>Próximos Encuentros:</w:t>
        <w:br/>
        <w:t/>
        <w:br/>
        <w:t>Girona: 6 de junio. Palau de Congresos</w:t>
        <w:br/>
        <w:t/>
        <w:br/>
        <w:t>Madrid: 19 de junio. Auditorio Rafael del Pino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