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Eva Levy crea su propia empresa y pone en marcha su web evalevyandpartners.com</w:t></w:r></w:p><w:p><w:pPr><w:pStyle w:val="Ttulo2"/><w:rPr><w:color w:val="355269"/></w:rPr></w:pPr><w:r><w:rPr><w:color w:val="355269"/></w:rPr><w:t>Eva Levy, socia fundadora de Eva Levy & Partners, ha presentado su nueva web coincidiendo con el relanzamiento de su empresa</w:t></w:r></w:p><w:p><w:pPr><w:pStyle w:val="LOnormal"/><w:rPr><w:color w:val="355269"/></w:rPr></w:pPr><w:r><w:rPr><w:color w:val="355269"/></w:rPr></w:r></w:p><w:p><w:pPr><w:pStyle w:val="LOnormal"/><w:jc w:val="left"/><w:rPr></w:rPr></w:pPr><w:r><w:rPr></w:rPr><w:t>Eva Levy, socia fundadora de Eva Levy & Partners, ha presentado su nueva web (www.evalevyandpartners.com), coincidiendo con el relanzamiento de su empresa, una consultora centrada en la Formación y Asesoramiento en materias de Diversidad, así como en el Asesoramiento en Planes de Carrera para Mujeres, tanto a nivel individual, como de diseño de cursos y conferencias en colaboración con empresas o instituciones. La web se plantea también como una plataforma de reflexión que incluirá entrevistas e informaciones relacionadas con ámbitos de economía, tendencias sociales, promoción profesional e igualdad.</w:t><w:br/><w:t></w:t><w:br/><w:t>Eva Levy trabaja asimismo en la identificación y selección de candidatas para Consejos de Administración y Consejos Asesores en colaboración con la consultora de Recursos Humanos y Headhunting ExcellentSearch, de la que es Directora de la División Mujeres en Consejos de Administración desde 2009.</w:t><w:br/><w:t></w:t><w:br/><w:t>Con más de treinta años en el mundo de las multinacionales ligadas a la consultoría y las nuevas tecnologías, desde hace dos décadas está comprometida con la promoción laboral y profesional de las mujeres. Actualmente es presidenta de honor de WomenCeo, Asociación Española de Mujeres Directivas y Empresarias. Ha formado parte de las directivas de DIRCOM, CEDE, FEDEPE, ASEI, así como de la Cámara de Comercio España-Israel, que contribuyó a poner en marcha en 2005. Es ponente habitual en ciclos organizados por universidades y foros empresariales e institucionales sobre temas de mujer, pero también de diversidad cultural, RSC, gestión, innovación y nuevas tecnologías.</w:t><w:br/><w:t></w:t><w:br/><w:t>Eva Levy colabora desde marzo 2013 como Senior Adviser en Diversidad de Atos.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2013-05-27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