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Mayores de la residencia de Caser Ruiseñores celebran el noveno aniversario de la apertura de este centro.</w:t>
      </w:r>
    </w:p>
    <w:p>
      <w:pPr>
        <w:pStyle w:val="Ttulo2"/>
        <w:rPr>
          <w:color w:val="355269"/>
        </w:rPr>
      </w:pPr>
      <w:r>
        <w:rPr>
          <w:color w:val="355269"/>
        </w:rPr>
        <w:t>Un total de 80 mayores de Caser Residencial Ruiseñores, así como sus familiares, están disfrutando esta semana del 20 al 26 de mayo de distintas actividades organizadas por el Departamento de Terapia Ocupacional con motivo de la celebración del noveno aniversario de la apertura de este centro concertado con el Instituto Aragonés de Servicios Sociales.</w:t>
      </w:r>
    </w:p>
    <w:p>
      <w:pPr>
        <w:pStyle w:val="LOnormal"/>
        <w:rPr>
          <w:color w:val="355269"/>
        </w:rPr>
      </w:pPr>
      <w:r>
        <w:rPr>
          <w:color w:val="355269"/>
        </w:rPr>
      </w:r>
    </w:p>
    <w:p>
      <w:pPr>
        <w:pStyle w:val="LOnormal"/>
        <w:jc w:val="left"/>
        <w:rPr/>
      </w:pPr>
      <w:r>
        <w:rPr/>
        <w:t>Estas actividades tienen como objetivo trabajar de una forma lúdica la integración y socialización de los residentes con el apoyo de sus familiares y de los profesionales del centro, este tipo de iniciativas contribuyen al envejecimiento activo y fomentar la participación de los mayores en la sociedad. De esta forma, se evita la cara más fría de la dependencia, el aislamiento. La participación del mayor en la comunidad es fundamental para mantener las actividades de la vida diaria. </w:t>
        <w:br/>
        <w:t/>
        <w:br/>
        <w:t>Caser Residencial en Ruiseñores les invita a participar con sus mayores en la celebración de su IX Aniversario en C/ Santiago Guayar nº10.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