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Asturiana de Empresarios (FADE) y mundoFranquicia consulting presentan: El sector de la franquicia como oportunidad de negocio</w:t>
      </w:r>
    </w:p>
    <w:p>
      <w:pPr>
        <w:pStyle w:val="Ttulo2"/>
        <w:rPr>
          <w:color w:val="355269"/>
        </w:rPr>
      </w:pPr>
      <w:r>
        <w:rPr>
          <w:color w:val="355269"/>
        </w:rPr>
        <w:t>La jornada tendrá lugar el próximo 29 de mayo en Oviedo</w:t>
      </w:r>
    </w:p>
    <w:p>
      <w:pPr>
        <w:pStyle w:val="LOnormal"/>
        <w:rPr>
          <w:color w:val="355269"/>
        </w:rPr>
      </w:pPr>
      <w:r>
        <w:rPr>
          <w:color w:val="355269"/>
        </w:rPr>
      </w:r>
    </w:p>
    <w:p>
      <w:pPr>
        <w:pStyle w:val="LOnormal"/>
        <w:jc w:val="left"/>
        <w:rPr/>
      </w:pPr>
      <w:r>
        <w:rPr/>
        <w:t>La Federación Asturiana de Empresarios (FADE) y la delegación norte de mundoFranquicia consulting, en colaboración con el Ayuntamiento de Oviedo y el Auditorio Príncipe Felipe, presentan: El sector de la franquicia como oportunidad de negocio, una nueva jornada enfocada a difundir las ventajas de este modelo empresarial en la actual situación económica.</w:t>
        <w:br/>
        <w:t/>
        <w:br/>
        <w:t>El acto, que tendrá lugar el próximo 29 de mayo en el Auditorio Príncipe Felipe de Oviedo, será inaugurado por Alberto González, secretario general de FADE y a continuación Mariano Alonso, director general de mundoFranquicia consulting, procederá a impartir la conferencia especializada en esta materia.</w:t>
        <w:br/>
        <w:t/>
        <w:br/>
        <w:t>Mediante la ponencia se darán a conocer las claves para montar una franquicia, a través de un análisis pormenorizado de todos los factores que influyen en la puesta en marcha de un negocio bajo este modelo empresarial.</w:t>
        <w:br/>
        <w:t/>
        <w:br/>
        <w:t>La jornada está dirigida a todos aquellos empresarios, autónomos o emprendedores que tienen pensado desarrollar la actividad de su empresa mediante el sistema de franquicia. El objetivo de la consultora es guiar al futuro franquiciador en el procedimiento que requiere franquiciar un modelo de comercio.</w:t>
        <w:br/>
        <w:t/>
        <w:br/>
        <w:t>Además, Mariano Alonso realizará un análisis y valoración de un sistema que aglutina en España 899 marcas, un 1,4% más que en 2011 de las que un 85,9% son de origen español en ligero detrimento de las extranjeras, que representan el 14,1% y proceden, principalmente, de Estados Unidos, Italia y Francia. </w:t>
        <w:br/>
        <w:t/>
        <w:br/>
        <w:t>Estas cifras, que se desprenden de La Franquicia en Cifras elaborado por mundoFranquicia consulting, determinan que la franquicia constituye el 10,7% del comercio minorista en nuestro país, ratificando la madurez de un modelo de negocio que en los últimos años ha seguido creciendo a pesar de la actual situación económica.</w:t>
        <w:br/>
        <w:t/>
        <w:br/>
        <w:t>Después de la ponencia tendrá lugar un coloquio para que los asistentes puedan intercambiar impresiones sobre este formato de crecimiento en cadena.</w:t>
        <w:br/>
        <w:t/>
        <w:br/>
        <w:t>Para dar soporte a la franja norte del país mundoFranquicia consulting cuenta con una oficina en Santander desde donde expertos consultores en la materia proporcionan asesoramiento a Asturias, Cantabria y País Vasco, mediante un sistema operativo que le permite aportar soluciones específicas tanto a franquiciadores como a franquiciados.</w:t>
        <w:br/>
        <w:t/>
        <w:br/>
        <w:t>Su trayectoria empresarial sitúa a la empresa en un lugar destacado del panorama empresarial nacional. Avalada por la obtención de la certificación UNE-EN-ISO 9001:2008 se posiciona como la única consultora española del sector que dispone de este distintivo de calidad.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