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Novatrans pregunta: ¿Sabes realmente cuánto carburante consumes?</w:t>
      </w:r>
    </w:p>
    <w:p>
      <w:pPr>
        <w:pStyle w:val="Ttulo2"/>
        <w:rPr>
          <w:color w:val="355269"/>
        </w:rPr>
      </w:pPr>
      <w:r>
        <w:rPr>
          <w:color w:val="355269"/>
        </w:rPr>
        <w:t>Las constantes subidas de gasoil nos hace preguntarnos si el día a día laboral permite ahorrarnos un dinero en el carburante que se consume, la aplicación de transportes Novatrans, permite hacer los cálculos y ahorrar todos los meses.</w:t>
      </w:r>
    </w:p>
    <w:p>
      <w:pPr>
        <w:pStyle w:val="LOnormal"/>
        <w:rPr>
          <w:color w:val="355269"/>
        </w:rPr>
      </w:pPr>
      <w:r>
        <w:rPr>
          <w:color w:val="355269"/>
        </w:rPr>
      </w:r>
    </w:p>
    <w:p>
      <w:pPr>
        <w:pStyle w:val="LOnormal"/>
        <w:jc w:val="left"/>
        <w:rPr/>
      </w:pPr>
      <w:r>
        <w:rPr/>
        <w:t/>
        <w:br/>
        <w:t/>
        <w:br/>
        <w:t>En la última semana de abril el litro de diésel se abarataba un 2,3% hasta retroceder a los 1,3 euros de media, un precio nunca visto desde julio de 2012. Las revistas especializadas se hacían eco de esta noticia coincidiendo con la publicación de los datos del Boletín Petrolero de la Unión Europea.</w:t>
        <w:br/>
        <w:t/>
        <w:br/>
        <w:t>Este descenso en el precios de venta público (PVP) del carburante se corresponde con los movimientos en la misma dirección del petróleo en los mercados internacionales. De hecho, en esos siete días el crudo Brent, de referencia en Europa, pasó de 106 dólares a menos de 100.</w:t>
        <w:br/>
        <w:t/>
        <w:br/>
        <w:t>Ante los constantes cambios del mercado se hace difícil llevar un registro exacto y calculado del consumo de carburantes. El software de gestión de flotas Novatrans incorpora en su módulo de estadísticas un informe específico sobre el consumo medio de gasoil o de carburante Ad Blue. Además, el programa ha añadido a sus mapas la geolocalización de todas las gasolineras dentro de la ruta que sigue el transportista y su clasificación por precios.</w:t>
        <w:br/>
        <w:t/>
        <w:br/>
        <w:t>De manera que, simplemente introduciendo los puntos de salida y llegada, el programa automáticamente sitúa en un mapa las estaciones de servicio disponibles para repostar, en rojo si el precio por litro es un 20% más caro, en verde si es un 20% más barato y en amarillo las de precio medio.</w:t>
        <w:br/>
        <w:t/>
        <w:br/>
        <w:t>Con estas sencillas pero eficaces herramienta las empresas de transporte de mercancías pueden llevar un control exhaustivo sobre el gasto en carburante y ahorrarse hasta 12 euros en cada repostaje por una diferencia de unos pocos kilómetros.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29590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