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Talimai pone en marcha en Murcia la primera planta fotovoltaica de autoconsumo con venta de energía excedente</w:t>
      </w:r>
    </w:p>
    <w:p>
      <w:pPr>
        <w:pStyle w:val="Ttulo2"/>
        <w:rPr>
          <w:color w:val="355269"/>
        </w:rPr>
      </w:pPr>
      <w:r>
        <w:rPr>
          <w:color w:val="355269"/>
        </w:rPr>
        <w:t>Talimai Energía Renovable, empresa pionera en el diseño, montaje y mantenimiento de instalaciones fotovoltaicas, ha puesto en marcha en Molina de Segura (Murcia) la primera planta fotovoltaica para el autoconsumo y venta de energía excedentaria a la red, convirtiéndose de esta forma en la primera empresa que pone en funcionamiento una instalación capaz de suministrar electricidad de forma independiente y vender su remanente energético en la región de Murcia.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Murcia, 13 de mayo de 2013. Talimai Energía Renovable, empresa pionera en el diseño, montaje y mantenimiento de instalaciones fotovoltaicas, ha puesto en marcha en Molina de Segura (Murcia) la primera planta fotovoltaica para el autoconsumo y venta de energía excedentaria a la red, convirtiéndose de esta forma en la primera empresa que pone en funcionamiento una instalación capaz de suministrar electricidad de forma independiente y vender su remanente energético en la región de Murcia.</w:t>
        <w:br/>
        <w:t/>
        <w:br/>
        <w:t>La empresa beneficiaria de esta instalación de autoabastecimiento energético es Cartonajes Fernández, compañía ubicada en Molina de Segura y cuya actividad está enfocada a la fabricación de cajas de cartón ondulado. Según las estimaciones, la planta fotovoltaica de 20kW de potencia que comenzó a funcionar el pasado día 17 de abril, tendrá una producción anual total de 33.400kWh y será la principal fuente de energía para esta empresa, ahorrando hasta el 68 por ciento del coste de la energía requerida según los datos registrados a día de hoy.</w:t>
        <w:br/>
        <w:t/>
        <w:br/>
        <w:t>La rentabilidad para la firma productora de cajas de cartón será notable desde el primer día, y adquiere también gran relevancia para el medio ambiente, ya que dejarán de emitirse a la atmósfera 13,4 toneladas de CO2 anuales.</w:t>
        <w:br/>
        <w:t/>
        <w:br/>
        <w:t>A la espera de la aprobación del autoconsumo de energía con balance neto por parte del gobierno, las instalaciones de autoconsumo con venta excedentaria a red ya se ha convertido en una realidad factible y rentable, que pone a disposición de las empresas españolas la posibilidad de suministrarse a sí mismos un amplio porcentaje de la energía requerida sin necesidad de subvención.</w:t>
        <w:br/>
        <w:t/>
        <w:br/>
        <w:t>Talimai pondrá en marcha, a lo largo del mes de mayo, varias instalaciones más con similares características.</w:t>
        <w:br/>
        <w:t/>
        <w:br/>
        <w:t>Sobre Grupo Talimai</w:t>
        <w:br/>
        <w:t/>
        <w:br/>
        <w:t>Actualmente, Talimai Energía Renovable cuenta con sedes en Elche, Alicante y Molina de Segura. Con la visión de conseguir la máxima independencia energética, esta empresa intenta llegar a un consumo 0 en la factura eléctrica, estudiando cada caso individualmente y buscando una rentabilidad realista y demostrable.</w:t>
        <w:br/>
        <w:t/>
        <w:br/>
        <w:t>Talimai Energía Renovable cuenta con un amplio equipo de profesionales entre los que se encuentra el departamento dedicado específicamente a la operación y mantenimiento de instalaciones fotovoltaicas, con más de 5 años de experiencia en este campo. Este departamento desempeña un papel fundamental en la verificación e IDi de la nueva tendencia del entorno fotovoltaico destinado al autoconsumo eléctrico, y bajo ese seguimiento exhaustivo de las instalaciones, se convierte en una herramienta indispensable para la mejora continua de las mismas.</w:t>
        <w:br/>
        <w:t/>
        <w:br/>
        <w:t>Talimai forma parte del Grupo Talimai, junto a Talimai Ecocasa, división que propone una nueva fórmula de construcción, uniendo conceptos y soluciones técnicas con experiencia probada de más de 20 años en otros países de Europa. Bajo el estándar Passivhaus e integrando la instalación de placas fotovoltaicas, consigue cubrir el consumo energético de la vivienda.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30500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