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Ingelvac MycoFLEX presenta un envase innovador que facilita la mezcla con Ingelvac CircoFLEX</w:t>
      </w:r>
    </w:p>
    <w:p>
      <w:pPr>
        <w:pStyle w:val="Ttulo2"/>
        <w:rPr>
          <w:color w:val="355269"/>
        </w:rPr>
      </w:pPr>
      <w:r>
        <w:rPr>
          <w:color w:val="355269"/>
        </w:rPr>
        <w:t>La nueva presentación con capacidad extra permite realizar la mezcla con Ingelvac CircoFLEX de forma sencilla y práctica para una administración combinada.
 	Ingelvac MycoFLEX está indicada para proteger frente a la neumonía enzoótica y reducir el grado de lesión pulmonar.</w:t>
      </w:r>
    </w:p>
    <w:p>
      <w:pPr>
        <w:pStyle w:val="LOnormal"/>
        <w:rPr>
          <w:color w:val="355269"/>
        </w:rPr>
      </w:pPr>
      <w:r>
        <w:rPr>
          <w:color w:val="355269"/>
        </w:rPr>
      </w:r>
    </w:p>
    <w:p>
      <w:pPr>
        <w:pStyle w:val="LOnormal"/>
        <w:jc w:val="left"/>
        <w:rPr/>
      </w:pPr>
      <w:r>
        <w:rPr/>
        <w:t/>
        <w:br/>
        <w:t/>
        <w:br/>
        <w:t>Sant Cugat del vallès, 30 de abril de 2013.  Ingelvac MycoFLEX presenta un nuevo envase que permite mezclar esta vacuna de una manera más sencilla con Ingelvac CircoFLEX. Este nuevo envase supone una gran innovación terapéutica ya que la mezcla de ambos productos se puede hacer de manera más fácil y limpia, en un solo paso y sin la necesidad de un envase externo estéril como se requería hasta la fecha.</w:t>
        <w:br/>
        <w:t/>
        <w:br/>
        <w:t>Ingelvac MycoFLEX es una vacuna fruto de la investigación y desarrollo propio de Boehringer Ingelheim para combatir la neumonía enzoótica causada por Mycoplasma hyopneumoniae, un patógeno ampliamente extendido en las explotaciones porcinas de todo el mundo. Está perfectamente diseñada para ser combinada con Ingelvac CircoFLEX, vacuna para el tratamiento de la circovirosis porcina.</w:t>
        <w:br/>
        <w:t/>
        <w:br/>
        <w:t>La combinación de Ingelvac MycoFLEX con Ingelvac CircoFLEX combate dos de las principales enfermedades porcinas (circovirosis porcina y neumonía enzoótica), causantes de graves pérdidas económicas en el sector.</w:t>
        <w:br/>
        <w:t/>
        <w:br/>
        <w:t>Sobre MycoFLEX</w:t>
        <w:br/>
        <w:t/>
        <w:br/>
        <w:t>Ingelvac MycoFLEX es fruto de la investigación de Boehringer Ingelheim en el terreno de las vacunas de porcino. Está diseñada para ser combinada con Ingelvac CircoFLEX, la otra vacuna de la línea FLEX de Boehringer Ingelheim. Ambas contienen idéntica base de adyuvante, ImpranFLEX, un polímero acuoso de última generación que garantiza una excelente tolerancia e inocuidad local y general. Las principales novedades que aporta Ingelvac MycoFLEX a la industria porcina son su excelente perfil de seguridad, el bajo volumen de inoculación y unas características óptimas (tiempo de desarrollo y duración de la inmunidad).</w:t>
        <w:br/>
        <w:t/>
        <w:br/>
        <w:t>Boehringer Ingelheim Aportar valor a través de la innovación</w:t>
        <w:br/>
        <w:t/>
        <w:br/>
        <w:t>La división veterinaria de Boehringer Ingelheim fue fundada en 1972 y está compuesta en nuestro país por casi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mundial en productos biológicos de porcino ocupando la segunda posición en el mercado español gracias a la buena penetración de sus vacunas.</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15 del sector farmacéutico en nuestro país. La compañía tiene su sede en España en Sant Cugat del Vallès (Barcelona), y actualmente, cuenta con dos centros internacionales de producción en Sant Cugat del Vallès y Malgrat de Mar.</w:t>
        <w:br/>
        <w:t/>
        <w:br/>
        <w:t>Para más información: Síguenos:</w:t>
        <w:br/>
        <w:t/>
        <w:br/>
        <w:t>Boehringer Ingelheim</w:t>
        <w:br/>
        <w:t/>
        <w:br/>
        <w:t>Àngels Arrazola</w:t>
        <w:br/>
        <w:t/>
        <w:br/>
        <w:t>Sant Cugat del Vallès, Barcelona</w:t>
        <w:br/>
        <w:t/>
        <w:br/>
        <w:t>T. 34 93 404 51 00</w:t>
        <w:br/>
        <w:t/>
        <w:br/>
        <w:t>Comunicacion.es@boehringer-ingelheim</w:t>
        <w:br/>
        <w:t/>
        <w:br/>
        <w:t>Más información sobre la compañía:</w:t>
        <w:br/>
        <w:t/>
        <w:br/>
        <w:t>http://www.boehringer-ingelheim.es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