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LUNA shipping entre los ejemplos de buenas prácticas de Cointegra</w:t>
      </w:r>
    </w:p>
    <w:p>
      <w:pPr>
        <w:pStyle w:val="Ttulo2"/>
        <w:rPr>
          <w:color w:val="355269"/>
        </w:rPr>
      </w:pPr>
      <w:r>
        <w:rPr>
          <w:color w:val="355269"/>
        </w:rPr>
        <w:t>Se reconoce el trabajo de los bicimensajeros y la combinación de transporte ecológico bicitren.</w:t>
      </w:r>
    </w:p>
    <w:p>
      <w:pPr>
        <w:pStyle w:val="LOnormal"/>
        <w:rPr>
          <w:color w:val="355269"/>
        </w:rPr>
      </w:pPr>
      <w:r>
        <w:rPr>
          <w:color w:val="355269"/>
        </w:rPr>
      </w:r>
    </w:p>
    <w:p>
      <w:pPr>
        <w:pStyle w:val="LOnormal"/>
        <w:jc w:val="left"/>
        <w:rPr/>
      </w:pPr>
      <w:r>
        <w:rPr/>
        <w:t/>
        <w:br/>
        <w:t/>
        <w:br/>
        <w:t>Cointegra, con el apoyo del Ministerio de Empleo y Seguridad Social y de La Confederación Empresarial Española de Economía Social, CEPES, ha publicado el estudio titulado Economía social: Ejemplo Privilegiado de Organizaciones Socialmente Responsables donde aborda la contribución de la Economía Social como parte inherente de la Responsabilidad Social Corporativa (RSC).</w:t>
        <w:br/>
        <w:t/>
        <w:br/>
        <w:t>Sus autoras, Encarnita del Amor Saavedra y Marta Casasola Gómez-Aguado, socias directoras de Cointegra, promueven las buenas prácticas como una herramienta de gestión potenciadora de los principios de la economía social.</w:t>
        <w:br/>
        <w:t/>
        <w:br/>
        <w:t>La publicación recoge entre sus páginas las experiencias de varias organizaciones, así como las razones por las cuales destacan en los códigos de buenas prácticas. En la última edición se han seleccionado algunos casos de responsabilidad medioambiental entre los que LA LUNA shipping ha sido seleccionada por su apuesta por el transporte sostenible.</w:t>
        <w:br/>
        <w:t/>
        <w:br/>
        <w:t>Cointegra describe en su publicación la puesta en marcha del servicio de mensajería y paquetería en bicicleta en las ciudades de Gijón y Oviedo, así como la combinación bici  tren entre ambas ciudades. Precisamente estos fueron los dos primeros servicios de LA LUNA shipping hace ya 18 años y en la actualidad ofrece la posibilidad de utilizar mensajería en bicicleta en todas ciudades a través de la colaboración con otras empresas afines, tanto en España como en el extranjero. Además, la publicación expone los recursos empleados así como el impacto positivo que genera a nivel medioambiental y social.</w:t>
        <w:br/>
        <w:t/>
        <w:br/>
        <w:t>LA LUNA shipping considera que las prácticas que realiza son replicables en cualquier núcleo urbano a partir de 250.000 habitantes y en zonas metropolitanas. En el informe se aprueba la combinación del transporte público entre ciudades para ofrecer un servicio ecológico y sostenible. Un modelo que en LA LUNA shipping defienden por ser un ahorro en costes de mantenimiento, amortizaciones y combustible y de cara a los clientes por recibir un mejor servicio, hacerles partícipes de su contribución a la mejora del medio ambiente y de la circulación en la ciudad entre otros aspectos.</w:t>
        <w:br/>
        <w:t/>
        <w:br/>
        <w:t>Documentación</w:t>
        <w:br/>
        <w:t/>
        <w:br/>
        <w:t>EconomiaSocial-LALUNAshipping.pdf (573 KB)</w:t>
        <w:br/>
        <w:t/>
        <w:br/>
        <w:t>Acerca de LA LUNA shipping</w:t>
        <w:br/>
        <w:t/>
        <w:br/>
        <w:t>LA LUNA shipping es el servicio de mensajería urgente que opera en las ciudades de Gijón y Oviedo desde 1995, cuenta desde 2007 con un Punto de Gestión Internacional en Barcelona, integrado en la cooperativa asturiana de trabajo asociado La Luna Gestión de Servicios, empresa asociada a ASATA (Agrupación Asturiana de Empresas de Trabajo Asociado) y a AJE (Asociación de Jóvenes Empresarios).</w:t>
        <w:br/>
        <w:t/>
        <w:br/>
        <w:t>Actualmente la Luna emplea de forma estable a 14 personas y presta servicios de absoluta fiabilidad y rapidez tanto en Asturias, España como a nivel internacional.</w:t>
        <w:br/>
        <w:t/>
        <w:br/>
        <w:t>-Bicimensajeros- es una marca registrada de La Luna Gestión de Servicios, S.Coop. Todos los derechos reservados. Para más información sobre LA LUNA shipping visite: www.laluna.coop</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Gijón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