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 retoman las investigaciones arqueológicas en el Patio de Banderas</w:t>
      </w:r>
    </w:p>
    <w:p>
      <w:pPr>
        <w:pStyle w:val="Ttulo2"/>
        <w:rPr>
          <w:color w:val="355269"/>
        </w:rPr>
      </w:pPr>
      <w:r>
        <w:rPr>
          <w:color w:val="355269"/>
        </w:rPr>
        <w:t>El Ayuntamiento de Sevilla y el Patronato del Real Alcázar han otorgado a la empresa Trifora S.C el contrato de las investigaciones histórico arqueológicas, registros y trabajos de difusión en las excavaciones en el Patio de Banderas, que contienen ruinas romanas, paleocristianas e islámicas.</w:t>
      </w:r>
    </w:p>
    <w:p>
      <w:pPr>
        <w:pStyle w:val="LOnormal"/>
        <w:rPr>
          <w:color w:val="355269"/>
        </w:rPr>
      </w:pPr>
      <w:r>
        <w:rPr>
          <w:color w:val="355269"/>
        </w:rPr>
      </w:r>
    </w:p>
    <w:p>
      <w:pPr>
        <w:pStyle w:val="LOnormal"/>
        <w:jc w:val="left"/>
        <w:rPr/>
      </w:pPr>
      <w:r>
        <w:rPr/>
        <w:t/>
        <w:br/>
        <w:t/>
        <w:br/>
        <w:t>Este contrato, por valor de 72.418 euros, se ha negociado sin publicidad según un documento firmado el 12 de abril por José Rodríguez Cejudo, jefe de sección del Real Alcázar. Además, el pasado mes de enero se formalizó la contratación del arquitecto Francisco Reina Fernández-Trujillo para la creación del proyecto básico y de ejecución de esta cripta arqueológica.</w:t>
        <w:br/>
        <w:t/>
        <w:br/>
        <w:t>Con este proyecto valorado en 3,5 millones de euros, se espera instalar la cripta arqueológica en el Patio de Banderas, en las proximidades de los Reales Alcázares y la transformación del número 15 de esta plaza pública en un túnel que conecte con la cripta y en un centro de interpretación.</w:t>
        <w:br/>
        <w:t/>
        <w:br/>
        <w:t>Además, gracias a las investigaciones arqueológicas realizadas en el pasado en el Patio de Banderas han permitido la identificación de los restos de ocupación romana más antiguos de la ciudad de Sevilla, tratándose de fosas y un fondo de cabaña con los restos de los que podría haber sido una cocina en el siglo IX antes de Cristo aproximadamente.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