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exceso de grasa y la celulitis son los problemas estéticos más consultados en primavera</w:t>
      </w:r>
    </w:p>
    <w:p>
      <w:pPr>
        <w:pStyle w:val="Ttulo2"/>
        <w:rPr>
          <w:color w:val="355269"/>
        </w:rPr>
      </w:pPr>
      <w:r>
        <w:rPr>
          <w:color w:val="355269"/>
        </w:rPr>
        <w:t>Nueve de cada diez mujeres tienen celulitis desde la pubertad y eliminarla es su principal objetivo en la denominada operación biquini de cada primavera. El exceso de grasa localizada y de volumen son los principales problemas que cada año, con la llegada del buen tiempo, se repiten en las consultas de medicina estética, si bien la crisis ha hecho que aumenten los tratamientos no invasivos en detrimento de las intervenciones quirúrgicas, que pueden suponer un precio hasta tres veces superior.</w:t>
      </w:r>
    </w:p>
    <w:p>
      <w:pPr>
        <w:pStyle w:val="LOnormal"/>
        <w:rPr>
          <w:color w:val="355269"/>
        </w:rPr>
      </w:pPr>
      <w:r>
        <w:rPr>
          <w:color w:val="355269"/>
        </w:rPr>
      </w:r>
    </w:p>
    <w:p>
      <w:pPr>
        <w:pStyle w:val="LOnormal"/>
        <w:jc w:val="left"/>
        <w:rPr/>
      </w:pPr>
      <w:r>
        <w:rPr/>
        <w:t/>
        <w:br/>
        <w:t/>
        <w:br/>
        <w:t>Nueve de cada diez mujeres tienen celulitis desde la pubertad y eliminarla es su principal objetivo en la denominada operación biquini de cada primavera. El exceso de grasa localizada y de volumen son los principales problemas que cada año, con la llegada del buen tiempo, se repiten en las consultas de medicina estética, si bien la crisis ha hecho que aumenten los tratamientos no invasivos en detrimento de las intervenciones quirúrgicas, que pueden suponer un precio hasta tres veces superior.</w:t>
        <w:br/>
        <w:t/>
        <w:br/>
        <w:t>Evaluar el tipo de celulitis (dura, flácida o edematosa, generalizada o localizada) y tratarla de forma global (con dieta y tratamientos localizados) es clave para el éxito, tal como recomiendan los doctores de Adelgar. Mesoterapia, carboxiterapia, electroporación o crioterapia son algunas de las técnicas más demandadas en este sentido.</w:t>
        <w:br/>
        <w:t/>
        <w:br/>
        <w:t>Mesoterapia</w:t>
        <w:br/>
        <w:t/>
        <w:br/>
        <w:t>Es el tratamiento más eficaz para corregir la celulitis, la grasa localizada y la flacidez. El método de Adelgar consiste en la infiltración de pequeñas cantidades de medicamentos homeopáticos, que reducen la grasa y reafirman los tejidos, con una aguja muy fina en el tejido celular subcutáneo de la zona a tratar, o bien sin agujas, mediante electroforesis. Los resultados óptimos se obtienen al mes de la última sesión y suelen ser necesarias entre cinco y diez sesiones, semanales o quincenales, en función de las características del paciente.</w:t>
        <w:br/>
        <w:t/>
        <w:br/>
        <w:t>Carboxiterapia</w:t>
        <w:br/>
        <w:t/>
        <w:br/>
        <w:t>Desde 1930 se conocen los efectos beneficiosos del CO2 (carboxiterapia) producido por las aguas termales del balneario de Royat (Francia), donde un grupo de cardiólogos comenzó a utilizar esta terapia para tratar arteriopatías. Dicho esto, se pone de manifiesto la inocuidad y eficacia del tratamiento en cuanto a los beneficios circulatorios y sus efectos.</w:t>
        <w:br/>
        <w:t/>
        <w:br/>
        <w:t>El proceso consiste en la aplicación de microinyecciones localizadas de CO2 mediante un equipo diseñado especialmente para este fin. La introducción se realiza vía subcutánea gracias a una fina aguja. La duración de una sesión de carboxiterapia puede durar de 20 a 30 minutos, dependiendo de qué áreas se vayan a trabajar.</w:t>
        <w:br/>
        <w:t/>
        <w:br/>
        <w:t>El principal efecto de la introducción del CO2 es que provoca una acción vasodilatadora y un incremento de la oxigenación del tejido con todos los beneficios que ello comporta, lipólisis de las grasas adyacentes, mejora de la circulación, eliminación de la celulitis, reafirmación y enriquecimiento de los tejidos, debido a una mejor circulación y una mayor oxigenación de la zona.</w:t>
        <w:br/>
        <w:t/>
        <w:br/>
        <w:t>Además de lo anterior, con la carboxiterapia mejoramos también el tono de la piel, ya que las toxinas desligadas durante el proceso se eliminan a través del sistema linfático.</w:t>
        <w:br/>
        <w:t/>
        <w:br/>
        <w:t>Hay que tener en cuenta que el CO2 inyectado permanece su efecto en el organismo entre 24 y 30 horas, por lo que se deben alternar las sesiones entre 2 ó 3 veces por semana.</w:t>
        <w:br/>
        <w:t/>
        <w:br/>
        <w:t>Intralipoterapia</w:t>
        <w:br/>
        <w:t/>
        <w:br/>
        <w:t>Se trata de un método eficaz para reducir los acúmulos localizados de grasa, los que no responden a la dieta, al ejercicio o a la pérdida de peso y que clásicamente se localizan en cadera, flancos, parte interior de los muslos, etc. Consiste en inyectar localmente una sustancia reabsorbible llamada Aqualyx (el desoxicolato) que destruye los adipocitos así como su contenido, transformando las grasas en sustancias más sencillas que puedan ser transportadas por el sistema linfático y eliminadas. La célula grasa destruida no vuelve a regenerarse y es por ello que puede decirse de esta técnica que es definitiva.</w:t>
        <w:br/>
        <w:t/>
        <w:br/>
        <w:t>Es una excelente alternativa al tratamiento quirúrgico, no requiere anestesia y el promedio de sesiones es de tres a cinco, según la zona y la cantidad de grasa a eliminar, con una separación entre ellas de aproximadamente tres semanas.</w:t>
        <w:br/>
        <w:t/>
        <w:br/>
        <w:t>Además es perfectamente compatible con otros tratamientos que pudiéramos necesitar si nuestro problema es mixto, es decir, si además de adiposidades localizadas tenemos celulitis, sobrepeso, etc.</w:t>
        <w:br/>
        <w:t/>
        <w:br/>
        <w:t>Otros factores a tener en cuenta</w:t>
        <w:br/>
        <w:t/>
        <w:br/>
        <w:t>La celulitis también está condicionada por factores hormonales comunes en la mujer (pubertad, embarazo, menopausia, etc.), así como factores hereditarios. Las dietas poco equilibradas, el nerviosismo, la ansiedad y el estrés, la vida sedentaria o la falta de sueño también agravan el problema, del mismo modo que los trastornos circulatorios provocados por varices, malas posturas o prendas muy ajustadas.</w:t>
        <w:br/>
        <w:t/>
        <w:br/>
        <w:t>Sobre Adelgar</w:t>
        <w:br/>
        <w:t/>
        <w:br/>
        <w:t>En Adelgar, clínica de adelgazamiento que inició su actividad en 1994 en Madrid, son expertos en tratamientos de adelgazamiento personalizados, según el sexo, la edad, si hay sobrepeso, obesidad, volumen localizado, flacidez, celulitis y cualquier problema derivado del exceso de peso o volumen. Tanto por motivos de salud como estéticos.</w:t>
        <w:br/>
        <w:t/>
        <w:br/>
        <w:t>Los tratamientos de adelgazamiento son naturales, sin medicamentos, con estudios y pruebas diagnósticas personalizadas y reeducación alimentaria para que el resultado obtenido tenga éxito y sea duradero.</w:t>
        <w:br/>
        <w:t/>
        <w:br/>
        <w:t>Realizan todo tipo de pruebas diagnósticas: analítica completa, test de sensibilidad alimentaria, estudio genético de la obesidad para saber el origen del problema y así poder resolverlo definitivamente y sobre todo en aquellos casos que las personas ya han hecho de todo y no han conseguido adelgazar o si lo han conseguido han vuelto a engordar el doble de lo que adelgazaron, por haber hecho tratamientos y dietas desequilibradas con grandes riesgos para la salud.</w:t>
        <w:br/>
        <w:t/>
        <w:br/>
        <w:t>Para comenzar un tratamiento en Adelgar primero hay que pasar consulta médica y realizar estudios previos, cuestionario de comportamiento alimentario, análisis de composición corporal y todas las pruebas que la doctora estime oportuno. El tratamiento es localizado para reducir más donde más se necesita. Trabajan con el sistema termorregulador del cuerpo para conseguir efectos más rápidos y duraderos evitando así recaídas, flacidez y adelgazar de donde no se necesita, como por ejemplo el pecho, la cara...</w:t>
        <w:br/>
        <w:t/>
        <w:br/>
        <w:t>En los últimos años y para atender la demanda social, han ido incorporando tratamientos médico-estéticos de los más avanzados e innovadores del mercado, cubriendo así problemas como las arrugas y la flacidez del rostro. También cuentan con las técnicas más avanzadas en depilación láser, tratamientos realizados por su equipo médico.</w:t>
        <w:br/>
        <w:t/>
        <w:br/>
        <w:t>Asimismo ofrecen todo tipo de servicios relacionados con el sector de la estética y la imagen corporal.</w:t>
        <w:br/>
        <w:t/>
        <w:br/>
        <w:t>El equipo humano de Adelgar está formado por médicos, dietistas y terapeutas.</w:t>
        <w:br/>
        <w:t/>
        <w:br/>
        <w:t>Contacto</w:t>
        <w:br/>
        <w:t/>
        <w:br/>
        <w:t>Adelgar</w:t>
        <w:br/>
        <w:t/>
        <w:br/>
        <w:t>Teléfono: 91 577 44 77</w:t>
        <w:br/>
        <w:t/>
        <w:br/>
        <w:t>www.adelgar.es</w:t>
        <w:br/>
        <w:t/>
        <w:br/>
        <w:t>Prensa</w:t>
        <w:br/>
        <w:t/>
        <w:br/>
        <w:t>639 703 659</w:t>
        <w:br/>
        <w:t/>
        <w:br/>
        <w:t>prensa@adelgar.es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