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Boehringer Ingelheim lanza Vetmedin comprimidos masticables para perros</w:t>
      </w:r>
    </w:p>
    <w:p>
      <w:pPr>
        <w:pStyle w:val="Ttulo2"/>
        <w:rPr>
          <w:color w:val="355269"/>
        </w:rPr>
      </w:pPr>
      <w:r>
        <w:rPr>
          <w:color w:val="355269"/>
        </w:rPr>
        <w:t>La compañía farmacéutica revoluciona la cardiología canina con este medicamento de referencia en el tratamiento de la insuficiencia cardiaca congestiva</w:t>
      </w:r>
    </w:p>
    <w:p>
      <w:pPr>
        <w:pStyle w:val="LOnormal"/>
        <w:rPr>
          <w:color w:val="355269"/>
        </w:rPr>
      </w:pPr>
      <w:r>
        <w:rPr>
          <w:color w:val="355269"/>
        </w:rPr>
      </w:r>
    </w:p>
    <w:p>
      <w:pPr>
        <w:pStyle w:val="LOnormal"/>
        <w:jc w:val="left"/>
        <w:rPr/>
      </w:pPr>
      <w:r>
        <w:rPr/>
        <w:t/>
        <w:br/>
        <w:t/>
        <w:br/>
        <w:t>Sant Cugat del Vallés, 13 de marzo de 2013.  Boehringer Ingelheim da un paso más el tratamiento de la insuficiencia cardiaca congestiva y presenta Vetmedin comprimidos masticables para perros, tras más de diez años de Vetmedin cápsulas como medicamento de referencia en cardiología canina en España.</w:t>
        <w:br/>
        <w:t/>
        <w:br/>
        <w:t>Boehringer Ingelheim aporta una nueva herramienta al clínico y al propietario con la nueva presentación palatable, que amplía las posibilidades de uso del medicamento al facilitar un mejor modo de administración y una mayor exactitud en la dosificación.</w:t>
        <w:br/>
        <w:t/>
        <w:br/>
        <w:t>Vetmedin primer miembro en cardiología veterinaria de la clase de fármacos, llamados inodilatadores, consigue su efecto terapéutico al actuar a dos niveles, sobre el corazón y sobre la circulación general. Vetmedin consigue una acción global, aumentando la contractilidad cardiaca y mejorando la circulación al producir una vasodilatación coronaria y periférica, que consigue una mejora de la eficiencia del corazón sin incrementar las necesidades del mismo.¿no es un poco tarde para hablar de novedad cuando ya hay genericos?</w:t>
        <w:br/>
        <w:t/>
        <w:br/>
        <w:t>Vetmedin, avalado por más de 10 años de experiencia</w:t>
        <w:br/>
        <w:t/>
        <w:br/>
        <w:t>Numerosos estudios y publicaciones avalan la importancia de la administración de Vetmedin en perros con insuficiencia cardiaca congestiva para prolongar su esperanza de vida y mejorar la calidad de la misma.</w:t>
        <w:br/>
        <w:t/>
        <w:br/>
        <w:t>En este sentido cabe destacar las evidencias del estudio QUEST1, considerado como el mayor estudio en cardiología veterinaria hasta la fecha, que demostró que los perros que reciben tratamiento con Vetmedin viven casi el doble que los que reciben otras terapias.</w:t>
        <w:br/>
        <w:t/>
        <w:br/>
        <w:t>Vetmedin comprimidos masticables para perros se presenta en frascos de 50 comprimidos palatables y ranurados, de 1,25 y 5 mg, que pueden dividirse en dos mitades iguales para facilitar la administración de la dosis exacta en función del peso corporal.</w:t>
        <w:br/>
        <w:t/>
        <w:br/>
        <w:t>Boehringer Ingelheim Socio en cardiología</w:t>
        <w:br/>
        <w:t/>
        <w:br/>
        <w:t>Con esta evolución de un producto pionero en el área de cardiología, Boehringer Ingelheim da un paso más en el compromiso con los veterinarios clínicos con el objetivo de proporcionar más y mejor vida a las mascotas.</w:t>
        <w:br/>
        <w:t/>
        <w:br/>
        <w:t>Vetmedin comprimidos masticables, Vetmedin cápsulas, Benefortin Sabor y Cardiguard, forman la alianza perfecta en el tratamiento integral de las cardiopatías, y posiciona al laboratorio como El Socio ideal en Cardiología.</w:t>
        <w:br/>
        <w:t/>
        <w:br/>
        <w:t>Boehringer Ingelheim Aportar valor a través de la innovación</w:t>
        <w:br/>
        <w:t/>
        <w:br/>
        <w:t>La división veterinaria de Boehringer Ingelheim fue fundada en 1972 y está compuesta en nuestro país por casi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dos centros internacionales de producción en Sant Cugat del Vallès y Malgrat de Mar.</w:t>
        <w:br/>
        <w:t/>
        <w:br/>
        <w:t>Para más información:</w:t>
        <w:br/>
        <w:t/>
        <w:br/>
        <w:t>Boehringer Ingelheim</w:t>
        <w:br/>
        <w:t/>
        <w:br/>
        <w:t>Àngels Arrazola</w:t>
        <w:br/>
        <w:t/>
        <w:br/>
        <w:t>Sant Cugat del Vallès, Barcelona</w:t>
        <w:br/>
        <w:t/>
        <w:br/>
        <w:t>T. 34 93 404 51 00</w:t>
        <w:br/>
        <w:t/>
        <w:br/>
        <w:t>F. 34 93 404 55 80</w:t>
        <w:br/>
        <w:t/>
        <w:br/>
        <w:t>Comunicacion.es@boehringer-ingelheim</w:t>
        <w:br/>
        <w:t/>
        <w:br/>
        <w:t>Más información sobre la compañía: http://www.boehringer-ingelheim.es</w:t>
        <w:br/>
        <w:t/>
        <w:br/>
        <w:t>Síguenos:</w:t>
        <w:br/>
        <w:t/>
        <w:br/>
        <w:t>1. Häggström J, et al.: Effect of Pimobendan or Benazepril Hydrochloride on Survival Times in Dogs with Congestive</w:t>
        <w:br/>
        <w:t/>
        <w:br/>
        <w:t>Heart Failure caused by naturally Occurring Myxomatous Mitral Valve Disease: The QUEST Study. J Vet Intern Medicine 2008;</w:t>
        <w:br/>
        <w:t/>
        <w:br/>
        <w:t>22:11241135.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