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operador marítimo TCB optimiza sus programas de  gestión de calidad y medioambiente con soporte telemático</w:t>
      </w:r>
    </w:p>
    <w:p>
      <w:pPr>
        <w:pStyle w:val="Ttulo2"/>
        <w:rPr>
          <w:color w:val="355269"/>
        </w:rPr>
      </w:pPr>
      <w:r>
        <w:rPr>
          <w:color w:val="355269"/>
        </w:rPr>
        <w:t>El grupo Terminal de Contenedores de Barcelona (TCB) optimiza sus programas de ahorro y sostenibilidad ambiental con la implantación de una plataforma de gestión de calidad con soporte telemático</w:t>
      </w:r>
    </w:p>
    <w:p>
      <w:pPr>
        <w:pStyle w:val="LOnormal"/>
        <w:rPr>
          <w:color w:val="355269"/>
        </w:rPr>
      </w:pPr>
      <w:r>
        <w:rPr>
          <w:color w:val="355269"/>
        </w:rPr>
      </w:r>
    </w:p>
    <w:p>
      <w:pPr>
        <w:pStyle w:val="LOnormal"/>
        <w:jc w:val="left"/>
        <w:rPr/>
      </w:pPr>
      <w:r>
        <w:rPr/>
        <w:t/>
        <w:br/>
        <w:t/>
        <w:br/>
        <w:t>El grupo TCB, el primer operador marítimo español de terminales portuarias, marítimo ferroviarias y servicios de ingeniería y consultoría marítima para carga contenerizada y general, ha confiado en la plataforma QualiteasyProgress de Qualiteasy Internet Solutions para dar soporte a sus programas de seguridad, ahorro y sostenibilidad ambiental.</w:t>
        <w:br/>
        <w:t/>
        <w:br/>
        <w:t>Dentro de la política de Grup TCB se han movido en tres entornos básicos de la Responsabilidad Social, tales como cliente (calidad), entorno (medio ambiente) y seguridad de los trabajadores (seguridad laboral). La certificación supone una condición necesaria para competir con garantías en el mercado nacional e internacional. Gracias a la implantación de un sistema de gestión certificado por una empresa externa como Qualiteasy Internet Solutions, TCB aporta un valor añadido a su servicio respecto a otro competidor directo que no lo tenga.</w:t>
        <w:br/>
        <w:t/>
        <w:br/>
        <w:t>TCB opera con los máximos estándares internacionales de calidad y todos sus procedimientos están avalados por empresas certificadoras independientes de reconocido prestigio. Varias de sus terminales poseen la acreditación EMAS en Medio Ambiente de la Unión Europea, así como certificaciones ISO y OHSAS.</w:t>
        <w:br/>
        <w:t/>
        <w:br/>
        <w:t>Igualmente, la Responsabilidad Social Corporativa es uno de los pilares estratégicos que definen el compromiso de TCB con su entorno social en sus más diversas expresiones. La compañía lleva a cabo todas las acciones necesarias para cumplir de manera estricta las regulaciones locales e internacionales en materia de seguridad y respeto medioambiental. Para ello, desarrolla diversos programas de ahorro energético y sostenibilidad ambiental tanto en el uso de energía como en el tratamiento de los residuos que se generan en sus instalaciones. Además, realiza de manera continuada planes de formación interna en maquinaria y programas de seguridad; y apoya iniciativas sociales de entidades que promueven las artes, la educación, la cultura, la salud o el deporte.</w:t>
        <w:br/>
        <w:t/>
        <w:br/>
        <w:t>La implantación de esta herramienta es importante para la organización tanto en términos económicos como de eficiencia. En términos económicos, es más complicado dedicar recursos económicos y humanos para crear una herramienta a medida que contar con un proveedor especialista en la materia, el cual te asesora de manera ágil y fácil instalación. En términos de eficiencia, la herramienta nos permite focalizar y optimizar mejor nuestro tiempo a la hora de saber dónde buscar los procedimientos, DPTS o cualquier otro documento relacionado con los cánones de la Norma ISO 9001:2008. Focalizar nuestro trabajo hacia la satisfacción del cliente, el entorno ambiental y seguridad de nuestros colaboradores, es básico y principal para la sostenibilidad de la compañía en la que participamos y esta herramienta ayuda a optimizar todo el proceso, explica Daniel Muñoz Director Calidad PRL y MA de TCB.</w:t>
        <w:br/>
        <w:t/>
        <w:br/>
        <w:t>Acerca de Qualiteasy Internet Solutions: www.qualiteasy.com</w:t>
        <w:br/>
        <w:t/>
        <w:br/>
        <w:t>Qualiteasy Internet Solutions es distribuidor único de FARONICS en España, y a través de la tienda virtual esfaronics.com también se pueden adquirir los productos y soluciones de FARONICS. El portal permite comparar precios de las diferentes modalidades de productos, gestionar la cartera de pedidos y obtener toda la información sobre los productos líderes en el mercado de Seguridad Informática de la empresa FARONICS. De igual modo, también es posible conocer la opinión de otros usuarios, probar gratuitamente todos los productos y servicios disponibles, así como también suscribirse al Newsletter y obtener descuentos por suscripción.</w:t>
        <w:br/>
        <w:t/>
        <w:br/>
        <w:t>Acerca de TCB: www.tcbcn.com</w:t>
        <w:br/>
        <w:t/>
        <w:br/>
        <w:t>Grup TCB es el primer operador marítimo español de terminales portuarias, marítimo-ferroviarias y servicios de ingeniería y consultoría marítima para carga contenerizada y general. Grup TCB es también líder en otros países y tiene una presencia estratégica en distintos puertos de la geografía mundial. En los últimos años, ha consolidado de manera muy significativa su desarrollo en América Latina y en el Mediterráneo, y está fortaleciendo su presencia en Asia. En todos sus procesos, Grup TCB aplica los máximos criterios de seguridad, calidad y respeto medioambiental avalados por reconocidas sociedades y empresas independientes de certificación.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