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Reparalia concede un premio de ayuda al estudio en las Olimpiadas de Formación Profesional 2013</w:t>
      </w:r>
    </w:p>
    <w:p>
      <w:pPr>
        <w:pStyle w:val="Ttulo2"/>
        <w:rPr>
          <w:color w:val="355269"/>
        </w:rPr>
      </w:pPr>
      <w:r>
        <w:rPr>
          <w:color w:val="355269"/>
        </w:rPr>
        <w:t>La 34 edición de las Olimpiadas de Formación Profesional organizadas en IFEMA durante la pasada semana celebraron el domingo su ceremonia de clausura.</w:t>
      </w:r>
    </w:p>
    <w:p>
      <w:pPr>
        <w:pStyle w:val="LOnormal"/>
        <w:rPr>
          <w:color w:val="355269"/>
        </w:rPr>
      </w:pPr>
      <w:r>
        <w:rPr>
          <w:color w:val="355269"/>
        </w:rPr>
      </w:r>
    </w:p>
    <w:p>
      <w:pPr>
        <w:pStyle w:val="LOnormal"/>
        <w:jc w:val="left"/>
        <w:rPr/>
      </w:pPr>
      <w:r>
        <w:rPr/>
        <w:t/>
        <w:br/>
        <w:t/>
        <w:br/>
        <w:t>La 34 edición de las Olimpiadas de Formación Profesional organizadas en IFEMA durante la pasada semana celebraron el domingo su ceremonia de clausura. Reparalia, como patrocinador de 4 pruebas de las 32 que se han disputado, participó en la entrega de medallas y concedió un premio especial de ayuda al estudio al ganador de la competición de fontanería, que recibió el galardón de manos de H Stephen Phillips, Consejero Delegado de Reparalia. Reparalia ha querido premiar el talento y seguir fomentando la formación y profesionalización de los estudiantes de FP. El objetivo es crear oportunidades para los jóvenes españoles, incentivando y difundiendo esta rama formativa, indica.</w:t>
        <w:br/>
        <w:t/>
        <w:br/>
        <w:t>En el acto estuvo presidido por la Secretaria de Estado de Educación, Formación Profesional y Universidades, Dª Montserrat Gomendio, quien agradeció el esfuerzo realizado por todos los jóvenes durante la competición, su ilusión, la motivación y la calidad de sus trabajos. Junto a ella, asistieron D. Ángel de Miguel Casas, Director General de Formación Profesional y los Directores Generales de cada CCAA, así como directivos de las empresas patrocinadoras, entre las que se encontraban Coca-Cola, Leroy Merlín, Bosch, Siemens y Mercedes Benz.</w:t>
        <w:br/>
        <w:t/>
        <w:br/>
        <w:t>Dª Montserrat Gomendio resaltó en su discurso los cambios que se están introduciendo en la reforma educativa para reforzar y mejorar la formación profesional, implantado un nuevo modelo basado en la formación dual alemana, que permite una adecuación de los estudios a las necesidades del mercado laboral. En esta línea ya ha comenzado a trabajar Reparalia con su proyecto Jóvenes Profesionales en el que ofrece prácticas remuneradas a alumnos de FP, motivándoles así a continuar con sus estudios, facilitándoles la inserción laboral.</w:t>
        <w:br/>
        <w:t/>
        <w:br/>
        <w:t>Los 273 alumnos, de entre 16 y 22 años, que durante 4 días consecutivos han luchado y trabajado para convertirse en los mejores profesionales de España en cada una de las especialidades, llenaron el auditorio Norte de IFEMA para clausurar las Olimpiadas de Formación 2013 con la entrega de medallas y el reconocimiento del Ministerio de Educación, Ciencia y Deporte y de todas la empresas patrocinadoras.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