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meteoritos no podrán impedir que celebres tu boda</w:t>
      </w:r>
    </w:p>
    <w:p>
      <w:pPr>
        <w:pStyle w:val="Ttulo2"/>
        <w:rPr>
          <w:color w:val="355269"/>
        </w:rPr>
      </w:pPr>
      <w:r>
        <w:rPr>
          <w:color w:val="355269"/>
        </w:rPr>
        <w:t>Mucha incertidumbre hay en el cielo sobre lo que se nos viene encima. ¿Deseas que tu boda tenga éxito? Nada te lo debe impedir.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cielo está revuelto, pero eso no es problema para que tú continúes con los planes de tu boda. Estamos a punto de entrar en la primavera y las novias están todas preparando sus enlaces.</w:t>
        <w:br/>
        <w:t/>
        <w:br/>
        <w:t>Hay muchas razones para que guardes un buen recuerdo de tu boda. Organízalo todo bien, y de seguro que tendrás éxito. No hay elementos ni factores externos que deban atemorizarte.</w:t>
        <w:br/>
        <w:t/>
        <w:br/>
        <w:t>La Jara Regalos puede ayudarte en todo lo que necesites. Complementos de novia, alfileres, invitaciones y todo tipo de regalitos para los invitados. Hay muchas novias que se ponen nerviosas porque no saben si acertarán o si a sus invitados les gustará todo.</w:t>
        <w:br/>
        <w:t/>
        <w:br/>
        <w:t>Que nada te asuste. Nosotros estamos contigo.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