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de Argelia visita la Región de Murcia como referente internacional en tecnología agrícola y recursos hídricos</w:t>
      </w:r>
    </w:p>
    <w:p>
      <w:pPr>
        <w:pStyle w:val="Ttulo2"/>
        <w:rPr>
          <w:color w:val="355269"/>
        </w:rPr>
      </w:pPr>
      <w:r>
        <w:rPr>
          <w:color w:val="355269"/>
        </w:rPr>
        <w:t>La Región de Murcia cuenta con empresas punteras en tecnología agrícola que, agrupadas en la Plataforma AGRITECHMURCIA, han despertado el interés del Ministerio de Agricultura y Desarrollo Rural de Argelia. Muestra de ello es que una delegación especializada argelina visitará el próximo 28 de enero la Región con el objetivo de acercarse al kow-how de nuestra tecnología.</w:t>
      </w:r>
    </w:p>
    <w:p>
      <w:pPr>
        <w:pStyle w:val="LOnormal"/>
        <w:rPr>
          <w:color w:val="355269"/>
        </w:rPr>
      </w:pPr>
      <w:r>
        <w:rPr>
          <w:color w:val="355269"/>
        </w:rPr>
      </w:r>
    </w:p>
    <w:p>
      <w:pPr>
        <w:pStyle w:val="LOnormal"/>
        <w:jc w:val="left"/>
        <w:rPr/>
      </w:pPr>
      <w:r>
        <w:rPr/>
        <w:t/>
        <w:br/>
        <w:t/>
        <w:br/>
        <w:t>Continúa así creciendo el posicionamiento de la Región de Murcia como un enclave internacional referente en tecnología agrícola, obteniendo un doble beneficio. Por un lado, saber que nuestro conocimiento es exportable a otros países y, por otro, que los empresarios que participan en estas misiones consiguen reforzar acuerdos comerciales. Desde la participación de la Región en la feria agrícola Filaha del pasado 2010, se han venido desarrollando importantes encuentros de AGRITECH MURCIA con representantes del Ministerio argelino, tanto en Argelia como en la Región de Murcia, obteniendo resultados muy positivos como demuestra el interés que el país del Magreb continúa mostrando por el know-how de nuestras empresas.</w:t>
        <w:br/>
        <w:t/>
        <w:br/>
        <w:t>La delegación argelina, durante su estancia en la Región, va a visitar la empresa FYTON, especialistas en plantaciones de olivar superintensivo; la almazara Olimendros y finca con plantación intensiva; e Industrias David, especializada en la mecanización de explotaciones agrícolas. Las empresas presentarán las ventajas e inconvenientes de la moderna olivicultura, sistemas de riego, mecanización de las labores y recogida de la aceituna.</w:t>
        <w:br/>
        <w:t/>
        <w:br/>
        <w:t>Si otros países se convierten en prescriptores de nuestras tecnologías, estamos ayudando al posicionamiento de la marca Región de Murcia, tanto en innovación como en la calidad de nuestros productos.</w:t>
        <w:br/>
        <w:t/>
        <w:br/>
        <w:t>La Plataforma AgritechMurcia tiene como objetivo la transferencia de conocimiento de las empresas murcianas a nivel internacional. Está integrada por una agrupación de empresas de tecnología agraria punteras en Europa y en el mundo que, con el apoyo de varios centros de investigación y el respaldo de la Administración de la Región de Murcia, ofrece una amplia gama de productos y soluciones para las necesidades específicas de los agricultores y sus asociaciones.</w:t>
        <w:br/>
        <w:t/>
        <w:br/>
        <w:t>Más información: www.agritechmurcia.com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