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OUTLET-TEXTIL presenta su nueva colección Invierno 2012-2013</w:t>
      </w:r>
    </w:p>
    <w:p>
      <w:pPr>
        <w:pStyle w:val="Ttulo2"/>
        <w:rPr>
          <w:color w:val="355269"/>
        </w:rPr>
      </w:pPr>
      <w:r>
        <w:rPr>
          <w:color w:val="355269"/>
        </w:rPr>
        <w:t>La empresa Outlet-Textil nos presenta su nuevo catálogo en fundas nórdicas de diseño y Mantas contemporáneas.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Un año más, la tienda de textil online Outlet-Textil.com nos trae todo un sin fin de novedades en prendas para el hogar y artículos textiles para cubrir nuestras necesidades en los meses de más frío.</w:t>
        <w:br/>
        <w:t/>
        <w:br/>
        <w:t>En su catálogo general muy bien ordenado y simplificado por famílias y sub-familias podemos encontrar las últimas novedades en Fundas nórdicas, Sábanas térmicas, Mantas de diseño. Todos estos artículos respaldados por grandes fabricantes como Cañete, Pierre Cardin, Antilo, Manterol y Es-Tela.</w:t>
        <w:br/>
        <w:t/>
        <w:br/>
        <w:t>También podremos comprar en la web artículos como fundas de sofá, juegos de sábanas, rellenos nórdicos y todo un mundo de artículos textiles para nuestro Hogar.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46870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2012-12-21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