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Vibo Viajes, patrocinador de Aspar Team, felicita al ganador de la nueva categoría CRT de Moto GP, Aleix Espargaró</w:t>
      </w:r>
    </w:p>
    <w:p>
      <w:pPr>
        <w:pStyle w:val="Ttulo2"/>
        <w:rPr>
          <w:color w:val="355269"/>
        </w:rPr>
      </w:pPr>
      <w:r>
        <w:rPr>
          <w:color w:val="355269"/>
        </w:rPr>
        <w:t>	Es una gran responsabilidad y una enorme satisfacción patrocinar a un equipo como Aspar Team, cuyo esfuerzo, afán de superación y trabajo en equipo les ha llevado a cosechar un nuevo éxito 
	Compartimos con Aspar Team valores como el saber hacer, la cercanía, el disfrute, los buenos momentos y la innovación, como ha podido evidenciarse erigiéndose como ganador en CRT, categoría primigenia que aboga por la innovación tecnológica, la equidad y el espectáculo</w:t>
      </w:r>
    </w:p>
    <w:p>
      <w:pPr>
        <w:pStyle w:val="LOnormal"/>
        <w:rPr>
          <w:color w:val="355269"/>
        </w:rPr>
      </w:pPr>
      <w:r>
        <w:rPr>
          <w:color w:val="355269"/>
        </w:rPr>
      </w:r>
    </w:p>
    <w:p>
      <w:pPr>
        <w:pStyle w:val="LOnormal"/>
        <w:jc w:val="left"/>
        <w:rPr/>
      </w:pPr>
      <w:r>
        <w:rPr/>
        <w:t/>
        <w:br/>
        <w:t/>
        <w:br/>
        <w:t>Vibo Viajes, hasta ahora Viajes Iberia, red líder de agencias de viaje perteneciente a Orizonia, ha felicitado a Aleix Espargaró (piloto del equipo al que patrocina, Aspar Team), por proclamarse este domingo, en el GP de Valencia, campeón de la nueva categoría de MotoGP, CRT (Claiming Rules Team).</w:t>
        <w:br/>
        <w:t/>
        <w:br/>
        <w:t>El equipo de Jorge Martínez Aspar nos ha brindado una temporada formidable en la categoría de CRT. Desde Vibo Viajes esperamos y deseamos aportar nuestra experiencia para contribuir a que Aspar Team consiga de nuevo los máximos éxitos deportivos en los próximos Mundiales, para los que contará con nuestro apoyo como patrocinadores, afirma la directora de Marketing de Vibo Viajes, Nathalie Fuentes.</w:t>
        <w:br/>
        <w:t/>
        <w:br/>
        <w:t>En su opinión, es una gran responsabilidad y una enorme satisfacción patrocinar a un equipo como Aspar Team, cuyo esfuerzo, afán de superación y trabajo en equipo les ha llevado a cosechar un nuevo éxito, alzándose el Aspar Team en el Mundial de Motociclismo 2012 vencedor del primer título de CRT. Estos tres valores, que son necesarios para asumir retos en cualquier ámbito, ya sea profesional, empresarial, personal o deportivo, fueron determinantes a la hora de decidirnos por patrocinarles, ya que son valores que en Vibo Viajes admiramos, ejercitamos y promovemos dentro de la empresa.</w:t>
        <w:br/>
        <w:t/>
        <w:br/>
        <w:t>Otros conceptos que también compartimos con Aspar Team son el saber hacer, la cercanía, el disfrute, los buenos momentos, y la innovación, como ha podido evidenciarse erigiéndose como ganador en CRT, categoría primigenia que aboga por la innovación tecnológica, la equidad y el espectáculo, afirma.</w:t>
        <w:br/>
        <w:t/>
        <w:br/>
        <w:t>Por su parte, el director del equipo, Jorge Martínez Aspar, explica que nuestros pilotos han dominado en 14 de las 18 carreras del año, consiguiendo el mejor tiempo clasificatorio en 17 de ellas. Esto solo es posible mediante un excepcional trabajo en equipo en búsqueda de la excelencia de pilotos, mecánicos e ingenieros. Esta labor se consigue además por el apoyo entusiasta de los mejores patrocinadores, como Vibo Viajes, que confían en el equipo y lo han apoyado de principio a fin.</w:t>
        <w:br/>
        <w:t/>
        <w:br/>
        <w:t>Sobre Vibo Viajes</w:t>
        <w:br/>
        <w:t/>
        <w:br/>
        <w:t>Viajes Iberia ahora es Vibo Viajes, red líder de tiendas de viaje perteneciente a Orizonia. Desde que iniciara su actividad en 1930, se ha convertido en un referente en su sector con cuatro líneas de negocio fundamentales: Vacacional; Online; Congresos; y Empresas, Incentivos y Convenciones, ámbito del business travel en el que opera en una sociedad conjunta con BCD Travel, la tercera mayor compañía del mundo en gestión de viajes de negocios. En la actualidad, Vibo Viajes cuenta con una red de más de 950 tiendas distribuidas entre España y Portugal. Para más información, visita www.viboviajes.com</w:t>
        <w:br/>
        <w:t/>
        <w:br/>
        <w:t>Sobre Orizonia</w:t>
        <w:br/>
        <w:t/>
        <w:br/>
        <w:t>Orizonia es uno de los mayores grupos turísticos europeos. La compañía está presente en todos los procesos de la oferta de viajes, ocio y vacaciones a través de siete líneas de negocio: mayorista, minorista, aérea, receptiva, hotelera, online y cajas regalo. Su división minorista, Vibo Viajes, posee una red de más de 950 tiendas de viajes en España y Portugal. También están adscritos al grupo seis turoperadores Iberojet, Solplan, Viva Tours, Condor, Kirunna y Orizonia Life, que permiten al grupo ostentar un amplio liderazgo en el sector mayorista nacional, e Iberojet Internacional, que opera en el mercado Latinoamericano- que ofrecen productos para todos los segmentos del mercado, la aerolínea Orbest, la división receptiva Smilo, la cadena hotelera Luabay y las cajas regalo Kaleidoscopio. Orizonia factura más de 2.500 millones de euros y cuenta con más de 5.000 empleados que brindan sus servicios a más de 8 millones de clientes cada año.</w:t>
        <w:br/>
        <w:t/>
        <w:br/>
        <w:t>Para más información: Román y Asociados 915 915 500 Anabel Palacio a.palacio@romanyasociados.es</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28001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2012-11-14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