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Osiatis organiza un Webinar centrado en la mejora de los acuerdos de nivel de servicio (SLA)</w:t>
      </w:r>
    </w:p>
    <w:p>
      <w:pPr>
        <w:pStyle w:val="Ttulo2"/>
        <w:rPr>
          <w:color w:val="355269"/>
        </w:rPr>
      </w:pPr>
      <w:r>
        <w:rPr>
          <w:color w:val="355269"/>
        </w:rPr>
        <w:t>Madrid, 9 de octubre de 2012.- Osiatis, especialista en la gestión de infraestructuras informáticas y de comunicaciones, ha dado a conocer la organización de un webinar gratuito orientado al desarrollo de una gestión homogénea de los proveedores corporativos, así como de un mejor control y optimización de los servicios y de los acuerdos de nivel de servicio (Service Level Agreement en inglés) relacionados.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Actualmente, la mayoría de compañías gestionan sus acuerdos de nivel de servicio manualmente, agregando y poniendo en correlación los datos procedentes de las herramientas de infraestructura y comparándolos con sus obligaciones contractuales. Sin embargo, ese método es reactivo, propenso a errores, intensivo en mano de obra y costoso.</w:t>
        <w:br/>
        <w:t/>
        <w:br/>
        <w:t>Por este motivo, Osiatis plantea en el Webinar del próximo 18 de octubre un enfoque innovador que tiene como base la gestión de los niveles de servicio (SLM) y la solución CA Business Service Insight de su partner CA Technologies.</w:t>
        <w:br/>
        <w:t/>
        <w:br/>
        <w:t>A través del Webinar, de 45 minutos de duración, expertos de Osiatis se centrarán en mostrar cómo gracias a la gestión de los niveles de servicio es posible controlar y gestionar de forma homogénea el portfolio de servicios y proveedores corporativos; disponer de un cuadro de mando integrado de los servicios; reducir los riesgos empresariales y de seguridad; mejorar el rendimiento de los servicios; reducir los costes operativos; así como gestionar las subcontratas externas y proveedores en la nube (UCs) calculando las penalizaciones correspondientes.</w:t>
        <w:br/>
        <w:t/>
        <w:br/>
        <w:t>La inscripción a este Webinar se puede realizar a través de la web de Osiatis, en el mail larranz@osiatis.es o en el teléfono 91 657 43 23.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