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Forever Us convoca un concurso de diseño gráfico de lápidas</w:t>
      </w:r>
    </w:p>
    <w:p>
      <w:pPr>
        <w:pStyle w:val="Ttulo2"/>
        <w:rPr>
          <w:color w:val="355269"/>
        </w:rPr>
      </w:pPr>
      <w:r>
        <w:rPr>
          <w:color w:val="355269"/>
        </w:rPr>
        <w:t>Esta innovadora empresa del sector funerario quiere actualizar los diseños de siglos pasados, aprovechando las nuevas posibilidades tecnológicas que han desarrollado para la fabricación de lápidas únicas.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No es una broma de Halloween. Es una oferta que conlleva la inclusión en el catálogo de la firma y la producción industrial de los modelos ganadores. Está dirigida a diseñadores gráficos y artistas que se atrevan a innovar un sector que se está industrializando con las lápidas únicas creadas por Forever Us. Su tecnología permite la impresión a color de cualquier fondo, fotografía, tipografía, grafismo y código QR, en un material inalterable (Custones ) garantizado por 30 años. Las funerarias o particulares pueden personalizar las lápidas a través de Internet y se entregan en 48 horas.</w:t>
        <w:br/>
        <w:t/>
        <w:br/>
        <w:t>El sector de las lápidas estaba todavía en la edad de piedra, sin salir de los crucifijos y vírgenes diseñados en otros siglos según José Carlos Ramos, consejero delegado de Forever Us. El lema de la empresa es Una nueva forma de recordar a los seres queridos y con ese espíritu investigan diseños y propuestas para hacer del ritual de la muerte una experiencia más cálida, consciente y aceptada en la sociedad.</w:t>
        <w:br/>
        <w:t/>
        <w:br/>
        <w:t>El concurso selecciona cinco ganadores que tendrán contrato para la producción industrial de su modelo. El jurado estará compuesto por representantes del sector funerario, diseñadores y directivos de la empresa, y tendrá en cuenta la votación popular a través de la web. Las propuestas pueden presentarse hasta el próximo 22 de octubre 2012 a través de la página web http://lapidas.co/concurso-arte/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2012-10-05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