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Válida patrocina el CB Mifas Esplais</w:t>
      </w:r>
    </w:p>
    <w:p>
      <w:pPr>
        <w:pStyle w:val="Ttulo2"/>
        <w:rPr>
          <w:color w:val="355269"/>
        </w:rPr>
      </w:pPr>
      <w:r>
        <w:rPr>
          <w:color w:val="355269"/>
        </w:rPr>
        <w:t>La empresa Válida sin barreras, líder nacional en soluciones en accesibilidad y con más de 10 años de historia, apuesta una vez más por ayudar a entidades sociales y se vuelca en promocionar el deporte adaptado.</w:t>
      </w:r>
    </w:p>
    <w:p>
      <w:pPr>
        <w:pStyle w:val="LOnormal"/>
        <w:rPr>
          <w:color w:val="355269"/>
        </w:rPr>
      </w:pPr>
      <w:r>
        <w:rPr>
          <w:color w:val="355269"/>
        </w:rPr>
      </w:r>
    </w:p>
    <w:p>
      <w:pPr>
        <w:pStyle w:val="LOnormal"/>
        <w:jc w:val="left"/>
        <w:rPr/>
      </w:pPr>
      <w:r>
        <w:rPr/>
        <w:t/>
        <w:br/>
        <w:t/>
        <w:br/>
        <w:t>Así, esta mañana el Director Comercial de Válida sin barreras, Albert Vila y el Presidente de MIFAS, Pere Tubert han firmado, en las instalaciones de Válida sin barreras, la renovación del convenio de colaboración que contempla el patrocinio del CB MIFAS Esplais para la temporada 2012-2013.</w:t>
        <w:br/>
        <w:t/>
        <w:br/>
        <w:t>Un año más el Club Baloncesto Mifas Esplais jugará en la Liga Nacional y seguirá luciendo en las ruedas de sus sillas y en la publicidad de su cancha, el logotipo de Válida sin Barreras, una empresa estandarte en accesibilidad y movilidad.</w:t>
        <w:br/>
        <w:t/>
        <w:br/>
        <w:t>Gracias a la renovación del patrocinio de Válida sin barreras, el CB Mifas tendrá una gran ayuda de cara a los desplazamientos que el equipo ha de realizar por todo el país para poder jugar la competición nacional.</w:t>
        <w:br/>
        <w:t/>
        <w:br/>
        <w:t>Nos espera un gran futuro, un futuro SIN BARRERAS.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17162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