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Hospital Vall dHebron de Barcelona investiga la apnea del sueño y el ronquido</w:t></w:r></w:p><w:p><w:pPr><w:pStyle w:val="Ttulo2"/><w:rPr><w:color w:val="355269"/></w:rPr></w:pPr><w:r><w:rPr><w:color w:val="355269"/></w:rPr><w:t>El Hospital Vall dHebron de Barcelona investiga el dispositivo de avance mandibular para el tratamiento de la apnea del sueño y el ronquido.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Unidad Multidisciplinar del Sueño del Hospital Vall d&39;Hebron de Barcelona está llevando a cabo un estudio sobre la apnea del sueño y el ronquido de la mano del Dr. Javier Vila Martín (Especialista en Otorrinolaringología) y el Dr. Alejandro Ferrer (Especialista en Neurofisiología). El estudio tiene como objetivo la investigación de este trastorno y de su mejora tanto en diagnóstico como en tratamiento.</w:t><w:br/><w:t></w:t><w:br/><w:t>Los primeros resultados obtenidos, presentados por el Dr. Javier Vila Martín en el congreso Slovak Dental Days en Eslovaquia, destacan la importancia de la prótesis de avance mandibular (PAM) y de las ventajas que éste presenta para el tratamiento de la apnea del sueño y el ronquido.</w:t><w:br/><w:t></w:t><w:br/><w:t>Para el estudio se utilizó el dispositivo de avance mandibular Orthoapnea y, según los resultados, el 89% de los pacientes con SAHS (Síndrome de Apnea/Hipopnea del Sueño) tratados redujeron su IAH (Índice de Apnea/Hipopnea) en un 50% y el 77% tuvieron un IAH final de menos de cinco, umbral a partir del cuál los resultados se consideran muy positivos y significativos. Hasta ahora, los datos arrojados ponen de manifiesto las ventajas y mayor eficacia frente a otros tratamientos como la CPAP (Continuous Positive Air Pressure) que, hasta ahora, había sido el tratamiento pautado.</w:t><w:br/><w:t></w:t><w:br/><w:t>Macroestudio internacional</w:t><w:br/><w:t></w:t><w:br/><w:t>La presentación de estos últimos resultados otorgan mayor solidez a la PAM para el tratamiento de la Apnea del Sueño y el Ronquido. Recientemente se presentaron los datos finales de uno de los hospitales participantes en el macroestudio de Orthoapnea, el Hospital Virgen de la Victoria de Málaga en el X World Congress on Sleep Apnea de Roma, los cuáles revelaban que este dispositivo ofrecía una mayor eficacia y ventajas significativas frente al tradicional uso del CPAP.</w:t><w:br/><w:t></w:t><w:br/><w:t>A nivel nacional se han sumado el Hospital Clínico Universitario de Salamanca y en el Hospital Infanta Leonor de Madrid, cuya investigación se encuentra en fase inicial. A nivel internacional se están llevando a cabo estudios en Inglaterra, Italia, Holanda y Australia de la mano de profesionales como el Dr. Roy Dookun (Presidente de The British Academy of Dental Sleep Medicine) o el Dr. José Ceballos (Miembro Académico de la Sociedad Española de Ortodoncia SEDO) y Vicepresidente de la Asociación Española de Medicina Oral del Sueño (SEMODS).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