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buque de Acción Marítima Relámpago socorre a una embarcación con más de 60 personas</w:t></w:r></w:p><w:p><w:pPr><w:pStyle w:val="Ttulo2"/><w:rPr><w:color w:val="355269"/></w:rPr></w:pPr><w:r><w:rPr><w:color w:val="355269"/></w:rPr><w:t>Las primeras noticias acerca de esta embarcación llegaron a bordo en la mañana del sábado día 8, cuando  un avión de patrulla marítima japonés que se encontraba de patrulla en la zona, informó al Relámpago de un esquife a la deriva, con numerosas personas a bordo.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A la recepción del aviso de un posible caso SOLAS (siglas en inglés de Salvamento de vidas en la mar), el &39;Relámpago&39; destacó a su helicóptero a relocalizar e investigar la posible embarcación en peligro. Una vez en la zona, el helicóptero detectó una embarcación con más de 50 personas a bordo que se encontraba parada, por lo que el buque se dirigió a máxima velocidad a la zona para prestar auxilio. La tierra más próxima se encontraba a más de sesenta millas.</w:t><w:br/><w:t></w:t><w:br/><w:t>A la llegada del buque a la posición de la embarcación, se confirmó que se trataba de un esquife repleto de personas que realizaba el tránsito de Bossaso a Yemen y que había quedado al garete por fallo de su motor fueraborda. Tras comprobar el buen estado de sus ocupantes y descartar la posibilidad de reparar el motor, se recibió la orden de remolcar la embarcación hasta su puerto de origen, Bossaso en la costa Norte de Somalia (Putland).</w:t><w:br/><w:t></w:t><w:br/><w:t>Tras remolcar a la embarcación durante la noche del sábado, y ante el empeoramiento de las condicones meteorológicas en la zona, el Comandante del &39;Relámpago&39; decidió, por razones de seguridad, embarcar al personal del esquife a bordo a primera hora de la mañana del domingo, maniobra que se demoró por más de dos horas con el fin de garantizar la seguridad de sus ocupantes. Una vez a bordo se efectuó un recuento exhaustivo confirmándose que se trataban de 68 personas de nacionalidad etíope y somalí, 15 de ellas mujeres (incluida una embarazada) y seis menores de edad que fueron agrupadas en la cubierta de vuelo del &39;Relámpago&39; donde recibieron atención médica y se les facilitó comida y bebida.</w:t><w:br/><w:t></w:t><w:br/><w:t>El &39;Relámpago&39; alcanzó ayer las proximidades del puerto de Bossaso, y enlazó con las autoridades de Putland para coordinar la entrega de la embarcación y sus tripulantes.</w:t><w:br/><w:t></w:t><w:br/><w:t>Tras realizar la trasferencia con un remolcador enviado por las autoridades del puerto, el &39;Relámpago&39; retomó sus tareas de patrulla antipiratería en el Corredor Internacional de Tránsito en el Golfo de Adén.</w:t><w:br/><w:t></w:t><w:br/><w:t>Artículo publicado en Moncloa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Moncloa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