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Dé el salto a una piscina Waterair</w:t>
      </w:r>
    </w:p>
    <w:p>
      <w:pPr>
        <w:pStyle w:val="Ttulo2"/>
        <w:rPr>
          <w:color w:val="355269"/>
        </w:rPr>
      </w:pPr>
      <w:r>
        <w:rPr>
          <w:color w:val="355269"/>
        </w:rPr>
        <w:t>La empresa Piscines Waterair es una sociedad francesa, con filial española,
especializada en la fabricación y comercialización directa de piscinas en kit, y
accesorios y complementos para las mismas. La filosofía de nuestra empresa
es diseñar atractivas y resistentes piscinas de calidad, económicas, gracias al
ahorro en la mano de obra, respecto a las técnicas tradicionales, evitando obras
engorrosas.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historia de Waterair</w:t>
        <w:br/>
        <w:t/>
        <w:br/>
        <w:t>Piscines Waterair nace en 1972, la empresa es fundada por André Cholley, que la lleva</w:t>
        <w:br/>
        <w:t/>
        <w:br/>
        <w:t>a cotizar en Bolsa en 1.999. En 2002, Waterair se retira de la bolsa por iniciativa de su</w:t>
        <w:br/>
        <w:t/>
        <w:br/>
        <w:t>nuevo y actual presidente, Jacques Braun.</w:t>
        <w:br/>
        <w:t/>
        <w:br/>
        <w:t>Antes, en 1.991, Piscines Waterair implanta su primera filial en el extranjero : Waterair</w:t>
        <w:br/>
        <w:t/>
        <w:br/>
        <w:t>Ibérica s.l., en España, dónde lleva comercializadas más de 8.000 piscinas desde</w:t>
        <w:br/>
        <w:t/>
        <w:br/>
        <w:t>entonces.</w:t>
        <w:br/>
        <w:t/>
        <w:br/>
        <w:t>A día de hoy Waterair está presente en 29 países, con filiales ó distribuidores, y cuenta</w:t>
        <w:br/>
        <w:t/>
        <w:br/>
        <w:t>con más de 85.000 clientes satisfechos.</w:t>
        <w:br/>
        <w:t/>
        <w:br/>
        <w:t>Los productos Waterair</w:t>
        <w:br/>
        <w:t/>
        <w:br/>
        <w:t>La particularidad de las Piscinas Waterair está en la innovadora concepción de la</w:t>
        <w:br/>
        <w:t/>
        <w:br/>
        <w:t>estructura del vaso. La misma está compuesta por paneles de acero galvanizado</w:t>
        <w:br/>
        <w:t/>
        <w:br/>
        <w:t>ondulado, lo que le confiere una resistencia superior a la que tendría un muro de</w:t>
        <w:br/>
        <w:t/>
        <w:br/>
        <w:t>hormigón de 45 cm de espesor. (test Bureau Veritas )</w:t>
        <w:br/>
        <w:t/>
        <w:br/>
        <w:t>El catálogo Waterair contiene 80 modelos de perfiles diferentes que pueden llegar hasta</w:t>
        <w:br/>
        <w:t/>
        <w:br/>
        <w:t>200000 variantes distintas, en función de la medida, el equipamiento, los accesorios</w:t>
        <w:br/>
        <w:t/>
        <w:br/>
        <w:t>elegidos, etc.. Vd, podrá personalizar su piscina en función del espacio disponible, su</w:t>
        <w:br/>
        <w:t/>
        <w:br/>
        <w:t>presupuesto, necesidades, familia.</w:t>
        <w:br/>
        <w:t/>
        <w:br/>
        <w:t>Los compromisos Waterair</w:t>
        <w:br/>
        <w:t/>
        <w:br/>
        <w:t>Piscinas Waterair está comprometida con el deporte y con el concepto ecológico.</w:t>
        <w:br/>
        <w:t/>
        <w:br/>
        <w:t>La producción de cada nuevo producto Waterair emite menos CO2, que la del producto</w:t>
        <w:br/>
        <w:t/>
        <w:br/>
        <w:t>reemplazado.</w:t>
        <w:br/>
        <w:t/>
        <w:br/>
        <w:t>En el terreno deportivo, Waterair es un sponsor en diferentes actividades vinculadas al</w:t>
        <w:br/>
        <w:t/>
        <w:br/>
        <w:t>deporte paralímpico.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08.0XX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