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Disminuye un 28% el precio mínimo de las pólizas a todo riesgo en las Islas Baleares</w:t>
      </w:r>
    </w:p>
    <w:p>
      <w:pPr>
        <w:pStyle w:val="Ttulo2"/>
        <w:rPr>
          <w:color w:val="355269"/>
        </w:rPr>
      </w:pPr>
      <w:r>
        <w:rPr>
          <w:color w:val="355269"/>
        </w:rPr>
        <w:t>2º Barómetro de Precios Rastreator.com para las Islas Baleares</w:t>
      </w:r>
    </w:p>
    <w:p>
      <w:pPr>
        <w:pStyle w:val="LOnormal"/>
        <w:rPr>
          <w:color w:val="355269"/>
        </w:rPr>
      </w:pPr>
      <w:r>
        <w:rPr>
          <w:color w:val="355269"/>
        </w:rPr>
      </w:r>
    </w:p>
    <w:p>
      <w:pPr>
        <w:pStyle w:val="LOnormal"/>
        <w:jc w:val="left"/>
        <w:rPr/>
      </w:pPr>
      <w:r>
        <w:rPr/>
        <w:t/>
        <w:br/>
        <w:t/>
        <w:br/>
        <w:t>Las diferencias de precios para la misma cobertura y en la misma ciudad puede superar los 700 euros en el caso de los hombres y los 500 en el de las mujeres.</w:t>
        <w:br/>
        <w:t/>
        <w:br/>
        <w:t>Las pólizas a terceros se abaratan una media del 25,8% en la comunidad autónoma.</w:t>
        <w:br/>
        <w:t/>
        <w:br/>
        <w:t>Los resultados del segundo barómetro de precios llevado a cabo en las Islas Baleares por Rastreator.com, el comparador de seguros pionero en España y líder del mercado, muestran que ha disminuido alrededor de un 28% el precio mínimo de las pólizas a todo riesgo en la región en comparación con el 2011. Este porcentaje supone una diferencia media de 171 euros con respecto al mismo periodo del año anterior.</w:t>
        <w:br/>
        <w:t/>
        <w:br/>
        <w:t>Ibiza es la isla donde este tipo de coberturas han disminuido en mayor proporción, con una diferencia del 37.2% en el precio mínimo con respecto al pasado año.</w:t>
        <w:br/>
        <w:t/>
        <w:br/>
        <w:t>En cuanto a las pólizas a terceros, su precio también ha descendido alrededor de un 25,8% de media tanto en hombres como en mujeres en comparación con el 2011. Según Eva Montero, experta en tendencias del seguro de Rastreator.com, La guerra de precios que se está dando en el sector seguros está causando un aumento en la contratación de pólizas a terceros en detrimento de las coberturas a todo riesgo. No obstante, no hay que olvidar que siempre que adquiramos un coche nuevo es recomendable contratar un seguro a todo riesgo que cubra todos los imprevistos que puedan surgir y una vez pasados cuatro años, adquirir una cobertura a terceros.</w:t>
        <w:br/>
        <w:t/>
        <w:br/>
        <w:t>Formentera se mantiene por segundo año consecutivo como la ciudad donde los precios mínimos para seguros a todo riesgo y a terceros son más bajos. Por su parte, Ibiza pasa a ser la isla donde contratar una póliza a terceros es más elevado relevando a Mallorca, que se mantiene en cabeza por segundo año consecutivo en el precio de coberturas a todo riesgo.</w:t>
        <w:br/>
        <w:t/>
        <w:br/>
        <w:t>Diferencias por sexo: cuenta atrás para el cambio legislativo</w:t>
        <w:br/>
        <w:t/>
        <w:br/>
        <w:t>Respecto a las diferencias por sexo, el segundo Barómetro para las Islas Baleares de Rastreator.com muestra que los precios entre las pólizas de mujeres y hombres han comenzado a equipararse desde 2011. Según Eva Montero, las aseguradoras han comenzado a adaptar los precios de las pólizas a la sentencia Test-Achats, aprobada por El Tribunal Europeo de Justicia el pasado año, por la que se ha prohibido la distinción de precio en el seguro de coche según sexo, atendiendo a los derechos de igualdad entre hombres y mujeres. Esta normativa entrará en vigor en diciembre de 2012. Pese a esta circunstancia, cabe destacar el hecho de que los precios máximos de los seguros a todo riesgo para hombres se han encarecido un 13% respecto al período anterior.</w:t>
        <w:br/>
        <w:t/>
        <w:br/>
        <w:t>Tanto el primer barómetro (2011) como el segundo barómetro (2012) se han basado en varios criterios como la elección de conductores que viven en las principales calles de cada capital: Mallorca (Passeig Marítim), Menorca (Carrer de LEsglésia, Mahón), Ibiza (Avinguda dEspanya), Formentera (Carrer de Santa María, San Francisco Javier), con 10 años de experiencia al volante y que utilizan el coche más vendido en el año 2010 y en el 2011, el Renault Megane. Se ha tomado como referencia el precio más caro que puede conseguirse en cada caso para calcular la ciudad más cara.</w:t>
        <w:br/>
        <w:t/>
        <w:br/>
        <w:t>Sobre Rastreator.com</w:t>
        <w:br/>
        <w:t/>
        <w:br/>
        <w:t>Rastreator.com es el comparador online de seguros pionero en España y líder del mercado, perteneciente a la división de agregadores de Admiral Group.</w:t>
        <w:br/>
        <w:t/>
        <w:br/>
        <w:t>La web ofrece una comparativa de seguros de Auto y Moto, seguros de vida, seguros de hogar y seguros de viaje a la que los usuarios pueden acceder rellenando un formulario en un tiempo aproximado de 4 minutos. La compañía informa al consumidor sin realizar ninguna transacción económica, ya que las aseguradoras emiten su oferta de forma directa. Rastreator.com cuenta con un pasaporte de la FSA para operar en el mercado español y con el sello de confianza online que certifica la seguridad y transparencia de su actividad.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