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Gurmet.cat aposta pels àpats al punt a les escoles</w:t>
      </w:r>
    </w:p>
    <w:p>
      <w:pPr>
        <w:pStyle w:val="Ttulo2"/>
        <w:rPr>
          <w:color w:val="355269"/>
        </w:rPr>
      </w:pPr>
      <w:r>
        <w:rPr>
          <w:color w:val="355269"/>
        </w:rPr>
        <w:t>La Generalitat de Catalunya té actualment tres residències: El Cerverí de Girona a Girona, Sant Anastasi a Lleida i Canonge Collell a Vic.</w:t>
      </w:r>
    </w:p>
    <w:p>
      <w:pPr>
        <w:pStyle w:val="LOnormal"/>
        <w:rPr>
          <w:color w:val="355269"/>
        </w:rPr>
      </w:pPr>
      <w:r>
        <w:rPr>
          <w:color w:val="355269"/>
        </w:rPr>
      </w:r>
    </w:p>
    <w:p>
      <w:pPr>
        <w:pStyle w:val="LOnormal"/>
        <w:jc w:val="left"/>
        <w:rPr/>
      </w:pPr>
      <w:r>
        <w:rPr/>
        <w:t/>
        <w:br/>
        <w:t/>
        <w:br/>
        <w:t>Els centres escolars catalans estan a punt de tancar les seves portes per gaudir de les vacances destiu. Durant aquests mesos, però, molts daquests centres treballen per millorar la qualitat dels serveis que ofereixen als seus alumnes. Un exemple és el servei de menjador escolar, amb el qual els pares i mares són cada cop més exigents.</w:t>
        <w:br/>
        <w:t/>
        <w:br/>
        <w:t>Lempresa catalana Gurmet.cat posa a disposició de les escoles catalanes un servei de menjador escolar únic i diferent de la resta. Els menús són elaborats per un dietista per tal doferir una cuina casolana i catalana el més equilibrada possible, on es prioritza el sabor dels plats i la qualitat dels aliments.</w:t>
        <w:br/>
        <w:t/>
        <w:br/>
        <w:t>A més, Gurmet.cat té una filosofia basada en transmetre als nens i nenes uns hàbits de vida sana basats una alimentació equilibrada. Daltra banda, lempresa adapta els seus serveis als diferents sectors amb els quals treballa, ja siguin centres educatius o sanitaris, o bé empreses i institucions.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08023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