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UDIMA impartirá un Máster Universitario  en Arquitectura del Software</w:t>
      </w:r>
    </w:p>
    <w:p>
      <w:pPr>
        <w:pStyle w:val="Ttulo2"/>
        <w:rPr>
          <w:color w:val="355269"/>
        </w:rPr>
      </w:pPr>
      <w:r>
        <w:rPr>
          <w:color w:val="355269"/>
        </w:rPr>
        <w:t>Madrid, 20 de junio de 2012.- La Universidad a Distancia de Madrid (UDIMA) ha recibido el visto bueno de la ANECA para impartir, a partir de octubre de 2012, el Título de Máster Universitario en Arquitectura del Software. Ésta titulación ofrece la posibilidad a los profesionales de la informática, de adquirir los conocimientos y experiencia necesarios para proporcionar las soluciones técnicamente más avanzadas en proyectos de alto contenido tecnológico.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programa está dirigido especialmente a licenciados en Informática, Ingenieros en Informática, Ingenieros Técnico en Informática de Gestión e Ingeniero Técnico en Informática de Sistemas, aunque también son de especial interés para todos aquellos estudios con especialidad de Computación, Matemáticas o Física.</w:t>
        <w:br/>
        <w:t/>
        <w:br/>
        <w:t>Según el profesor, Dr. Juan Luís Rubio, director del programa y Vicerrector de Relaciones Universidad-Empresa de la UDIMA, El objetivo principal del Máster es la presentación y puesta de práctica de las principales técnicas y tecnologías al alcance de los arquitectos software que le permitan resolver los distintos aspectos arquitectónicos y de diseño en cualquier proyecto de software. Concretamente se profundizarán en los temas de tecnologías web, integración de servicios, patrones, frameworks y entornos distribuidos avanzados entre otros. Asimismo se estudiará la organización del software que permita el trabajo en factorías y la integración de aplicaciones empresariales.</w:t>
        <w:br/>
        <w:t/>
        <w:br/>
        <w:t>Profesionales del sector de Tecnologías de la Información podrán profundizar en los conocimientos técnicos necesarios para llegar a desarrollar las competencias de Arquitecto Software. El Máster se dirige a técnicos que, habiendo trabajado en el área de desarrollo, deseen profundizar en el conjunto de técnicas, tecnologías y herramientas que le permitan desarrollar las actividades propias de un experto en arquitecturas software.</w:t>
        <w:br/>
        <w:t/>
        <w:br/>
        <w:t>La progresión natural de un desarrollador hacia labores de arquitecto software inspiran las asignaturas y contenidos del máster que pretenden facilitar la evolución natural del programador hacia un estatus profesional superior.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