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¡LA FORMACIÓN PROFESIONAL NO ESTÁ EN CRISIS!</w:t>
      </w:r>
    </w:p>
    <w:p>
      <w:pPr>
        <w:pStyle w:val="Ttulo2"/>
        <w:rPr>
          <w:color w:val="355269"/>
        </w:rPr>
      </w:pPr>
      <w:r>
        <w:rPr>
          <w:color w:val="355269"/>
        </w:rPr>
        <w:t>4 de cada 10 ofertas de empleo van dirigidas a personas con un título de ciclo formativo de grado medio o ciclo formativo de grado superior.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Según el Ministerio de Educación, Cultura y Deporte, la Formación Profesional es el conjunto de enseñanzas que, dentro del sistema educativo capacitan a las personas para poder ejercer un trabajo cualificado de las distintas profesiones. Las enseñanzas de Formación Profesional están integradas por módulos de conocimientos teórico-prácticos orientados a desarrollar competencias profesionales y se ordenan en:</w:t>
        <w:br/>
        <w:t/>
        <w:br/>
        <w:t>Los módulos profesionales específicos de los programas de cualificación profesional inicial.</w:t>
        <w:br/>
        <w:t/>
        <w:br/>
        <w:t>Los Ciclos Formativos de grado medio.</w:t>
        <w:br/>
        <w:t/>
        <w:br/>
        <w:t>Los Ciclos Formativos de grado superior.</w:t>
        <w:br/>
        <w:t/>
        <w:br/>
        <w:t>Actualmente, a pesar de la crisis y de la alta tasa de paro juvenil ,parece ser que los técnicos de FP pueden contar con buenas expectativas laborales; en concreto, según datos de la consultora de recursos humanos Randstad, 4 de cada 10 ofertas de empleo van dirigidas a personas con un título de ciclo formativo de grado mediohttp://www.itep.es/integracion-social o ciclo formativo de grado superior.http://www.itep.es/integracion-social</w:t>
        <w:br/>
        <w:t/>
        <w:br/>
        <w:t>Los expertos de Randstad consideran que este aumento de ofertas de empleo va ligado a la necesidad de mejorar el nivel de cualificación profesional de la sociedad: las empresas necesitan trabajadores con formación práctica y relacionada con el puesto, perfil que encaja perfectamente con los titulados en FP, ya que son los estudios más relacionados con las ocupaciones y el mercado de trabajo, y todos los ciclos de Formación Profesional , tanto de grado medio como de grado superior deben cursar el módulo de FCT (Formación en Centros de Trabajo), por lo que adquieren una experiencia práctica, realmente valiosa y adaptada a las exigencias del mercado laboral.</w:t>
        <w:br/>
        <w:t/>
        <w:br/>
        <w:t>A parte de los motivos expuestos anteriormente, la propia crisis y la situación de gran parte de la sociedad, han provocado que se reactiven determinados puestos de trabajo, por ejemplo, los relacionados con la atención a colectivos en riesgo de exclusión social, cada vez más numerosos, personas mayores, niños o discapacitados, los cuales pueden cubrirse con distintos titulados de la Formación Profesional (técnico superior en educación infantil, auxiliar de enfermería, integración socialhttp://www.itep.es/integracion-social...)</w:t>
        <w:br/>
        <w:t/>
        <w:br/>
        <w:t>Además, en la actualidad se están poniendo en funcionamiento cada vez más modalidades para cursar estos estudios. Así, a parte de la tradicional formación presencial, se ofrecen también otras modalidades, a distancia, online, pruebas libres por ejemplo el Instituto Técnico de Estudios Profesionales, nuestro centro, pretende facilitar el acceso de todos los alumnos a la formación, contribuyendo a la conciliación de los estudios con las circunstancias laborales y /o familiares. Por ello, cada año flexibilizamos la metodología educativa y ampliamos las modalidades en las que se ofertan los cursos; así, nuestra formación para la preparación de las pruebas para la obtención de títulos de Técnico y Técnico Superior de Formación Profesional de Grado Medio y Superior, de las familias profesionales de Sanidad, y Servicios Socioculturales y a la Comunidad, convocadas por la Consejería de Educación, de los siguientes títulos: Educación Infantil; Integración Social, Imagen para el Diagnósticohttp://www.itep.es/integracion-social; Emergencias Sanitarias), se pueden realizar en modalidad presencial (entre 300 y 500 horas de duración), a distancia, y en varios horarios.</w:t>
        <w:br/>
        <w:t/>
        <w:br/>
        <w:t>La carestía de los estudios universitarios y la baja tasa de empleo, entre otros factores, hacen de la Formación Profesional una vía alternativa para el avance profesional y el aumento del nivel de empleabilidad de las personas.</w:t>
        <w:br/>
        <w:t/>
        <w:br/>
        <w:t>Por lo tanto, podemos concluir, que la Formación Profesional es una buena opción si queremos iniciar o continuar una formación, que aumente las probabilidades de inserción laboral.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