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nova botiga online de Cal Fusteret ofereix adquirir carn de qualitat a través dInternet</w:t>
      </w:r>
    </w:p>
    <w:p>
      <w:pPr>
        <w:pStyle w:val="Ttulo2"/>
        <w:rPr>
          <w:color w:val="355269"/>
        </w:rPr>
      </w:pPr>
      <w:r>
        <w:rPr>
          <w:color w:val="355269"/>
        </w:rPr>
        <w:t>La cansalederia bagenca està especialitzada en la cansaladeria artesanal, carns, plats cuinats tradicionals i articles de gourmet.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reconeguda cansaladeria Cal Fusteret, amb més de 60 anys de tradició a Sant Fruitós de Bages, ha diversificat el seu servei tradicional i a peu de carrer obrint la seva pròpia botiga electrònica a través de www.carnsfusteret.cat, un lloc web amb la la millor selecció de carns ecològiques, tant carn de porc o carn de vedella com carn de xai i cabrit o aus.</w:t>
        <w:br/>
        <w:t/>
        <w:br/>
        <w:t>Al llarg dels anys Cal Fusteret sha apropiat dun prestigi en el camp de lalimentació de qualitat i tradicional, oferint una gran diversificació de productes, com botifarres tradicionals, articles de gourmet, plats cuinats de cuina catalana com fricandó de vedella i bolets, pollastre de pagès o canelons. La joia de la gama de Cal Fusteret són, peró, les especialitats: petites maravelles com la botifarra de parmesà i ceba confitada o la botifarra de foie i poma.</w:t>
        <w:br/>
        <w:t/>
        <w:br/>
        <w:t>El servei a domicili de la cansalederia està actiu en comprar carn al Bages, Garraf i Barcelona, amb el ferm objectiu darribar a totes les llars catalanes en un breu període de temps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08272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