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de 130 profesores universitarios de toda España se forman con CYPE gracias a los convenios de la versión campus</w:t>
      </w:r>
    </w:p>
    <w:p>
      <w:pPr>
        <w:pStyle w:val="Ttulo2"/>
        <w:rPr>
          <w:color w:val="355269"/>
        </w:rPr>
      </w:pPr>
      <w:r>
        <w:rPr>
          <w:color w:val="355269"/>
        </w:rPr>
        <w:t>La compañía de software para Arquitectura, Ingeniería y Construcción ha realizado un total de cinco seminarios con el fin de mejorar la cualificación en el ámbito docente universitario</w:t>
      </w:r>
    </w:p>
    <w:p>
      <w:pPr>
        <w:pStyle w:val="LOnormal"/>
        <w:rPr>
          <w:color w:val="355269"/>
        </w:rPr>
      </w:pPr>
      <w:r>
        <w:rPr>
          <w:color w:val="355269"/>
        </w:rPr>
      </w:r>
    </w:p>
    <w:p>
      <w:pPr>
        <w:pStyle w:val="LOnormal"/>
        <w:jc w:val="left"/>
        <w:rPr/>
      </w:pPr>
      <w:r>
        <w:rPr/>
        <w:t/>
        <w:br/>
        <w:t/>
        <w:br/>
        <w:t>Más de 130 profesores universitarios de toda España han recibido formación de CYPE gracias a los convenios Versión Campus que sus universidades tienen firmados con la compañía de software para Arquitectura, Ingeniería y Construcción. En concreto, los profesionales de CYPE han formado a 131 profesores en los cinco seminarios técnicos que ha realizado en exclusivo para el profesorado de estos centros académicos.</w:t>
        <w:br/>
        <w:t/>
        <w:br/>
        <w:t>Cuando firmamos estos acuerdos, uno de sus pilares fundamentales era, y sigue siendo, la celebración de seminarios y jornadas con el fin de ofrecer tanto a los profesores como a los alumnos un asesoramiento adecuado y el acceso al soporte técnico de la compañía, destaca el director técnico de CYPE Ingenieros, Carlos Fernández. De este modo, la compañía de software para Arquitectura, Ingeniería y Construcción ha organizado cinco seminarios dirigidos a profesores universitarios, cuatro online y uno presencial en Madrid, con la asistencia de un total de131 docentes.</w:t>
        <w:br/>
        <w:t/>
        <w:br/>
        <w:t>Los acuerdos firmados con las universidades, además de la cesión y el uso de las licencias, permiten que los profesores y estudiantes utilicen la Versión Campus de todos los programas de CYPE, una licencia especialmente diseñada para trabajar tanto en las redes públicas que funcionan bajo las premisas Eduroam (Education roaming) como en los hogares de los alumnos.</w:t>
        <w:br/>
        <w:t/>
        <w:br/>
        <w:t>Acuerdos con universidades y escuelas técnicas</w:t>
        <w:br/>
        <w:t/>
        <w:br/>
        <w:t>En la actualidad, CYPE Ingenieros cuenta con más de una veintena de acuerdos vigentes de su versión campus con diferentes universidades y escuelas técnicas de toda España, Europa y África. Entre ellas está la Escuela Técnica Superior de Arquitectura (ETSAM), la Universidad de Salamanca, la Universidad de Sevilla o la de Salamanca, entre otras. En universidades extranjeras, CYPE tiene acuerdos con LEcole Polytechnique de Masuku, en Gabón, (EMP) y la Universidad de Angers, en Francia, entre otras.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