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Teruel es por segundo año consecutivo la provincia más barata para asegurar el coche de la comunidad</w:t>
      </w:r>
    </w:p>
    <w:p>
      <w:pPr>
        <w:pStyle w:val="Ttulo2"/>
        <w:rPr>
          <w:color w:val="355269"/>
        </w:rPr>
      </w:pPr>
      <w:r>
        <w:rPr>
          <w:color w:val="355269"/>
        </w:rPr>
        <w:t>En comparación con 2011, disminuye un 53% el precio máximo de las pólizas a todo riesgo en Aragón.
Asegurar el vehículo a todo riesgo es más caro si el conductor es mujer. La normativa de género entrará en vigor en diciembre de 2012.</w:t>
      </w:r>
    </w:p>
    <w:p>
      <w:pPr>
        <w:pStyle w:val="LOnormal"/>
        <w:rPr>
          <w:color w:val="355269"/>
        </w:rPr>
      </w:pPr>
      <w:r>
        <w:rPr>
          <w:color w:val="355269"/>
        </w:rPr>
      </w:r>
    </w:p>
    <w:p>
      <w:pPr>
        <w:pStyle w:val="LOnormal"/>
        <w:jc w:val="left"/>
        <w:rPr/>
      </w:pPr>
      <w:r>
        <w:rPr/>
        <w:t/>
        <w:br/>
        <w:t/>
        <w:br/>
        <w:t>Los resultados del segundo barómetro llevado a cabo en Aragón por Rastreator.com, el comparador de seguros pionero en España y líder del mercado, muestran que Teruel se mantiene, por segundo año consecutivo, como la provincia aragonesa con los precios más bajos a la hora de contratar un seguro de coche tanto a todo riesgo como a terceros.</w:t>
        <w:br/>
        <w:t/>
        <w:br/>
        <w:t>Respecto a la variación en los precios de las pólizas que se experimenta en la comunidad aragonesa, es especialmente relevante que ha disminuido aproximadamente en un 53% el precio máximo de la cobertura a todo riesgo, una media de 1.127 euros. Zaragoza es la provincia aragonesa donde más elevado es el precio de este tipo de coberturas, que alcanza un máximo de 965 euros en el caso de los hombres y 981 euros en el caso de que el conductor del vehículo sea una mujer. Según Ysabel Marqués, directora de marketing de Rastreator.com, La guerra de precios que se está dando en el sector seguros está causando un aumento en la contratación de pólizas a terceros en detrimento de las coberturas a todo riesgo. No obstante, no hay que olvidar que siempre que adquiramos un coche nuevo es recomendable contratar un seguro a todo riesgo que cubra todos los imprevistos que puedan surgir y una vez pasados cuatro años, adquirir una cobertura a terceros.</w:t>
        <w:br/>
        <w:t/>
        <w:br/>
        <w:t>Respecto a pólizas a terceros, se ha experimentado una disminución en su precio mínimo del 28% respecto al año anterior. Si durante el 2011 Zaragoza era la provincia más cara para contratar un seguro a terceros, este año Huesca pasa a ser la provincia donde los precios son más elevados para este tipo de coberturas tanto para hombres como para mujeres.</w:t>
        <w:br/>
        <w:t/>
        <w:br/>
        <w:t>Diferencias por sexo: cuenta atrás para el cambio legislativo</w:t>
        <w:br/>
        <w:t/>
        <w:br/>
        <w:t>Este año es especialmente destacable que Aragón es una de las pocas comunidades españolas donde, en algunas provincias, los precios máximos de las pólizas a todo riesgo resultan más elevados para mujeres que para hombres. En concreto, la diferencia en el precio a la hora de contratar este tipo de pólizas es levemente superior para las mujeres en las provincias de Zaragoza y Teruel. Según Ysabel Marqués, las aseguradoras han comenzado a adaptar los precios de las pólizas a la sentencia Test-Achats, aprobada por El Tribunal Europeo de Justicia el pasado año, por la que se ha prohibido la distinción de precio en el seguro de coche según sexo, atendiendo a los derechos de igualdad entre hombres y mujeres. Esta normativa entrará en vigor en diciembre de 2012.</w:t>
        <w:br/>
        <w:t/>
        <w:br/>
        <w:t>Tanto el primer barómetro (2011) como el segundo barómetro (2012) se han basado en varios criterios como la elección de conductores que viven en las principales calles de cada capital: Zaragoza (Avenida de la Independencia), Teruel (Ronda Damaso Torán) y Huesca (Calle San Juan Bosco), con 10 años de experiencia al volante y que utilizan el coche más vendido en el año 2010 y en el 2011, el Renault Megane. Se ha tomado como referencia el precio más caro que puede conseguirse en cada caso para calcular la ciudad más cara.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