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Saft Baterías comparte su conocimiento sobre eficiencia energética con los alumnos de la Universidad Europea de Madrid</w:t>
      </w:r>
    </w:p>
    <w:p>
      <w:pPr>
        <w:pStyle w:val="Ttulo2"/>
        <w:rPr>
          <w:color w:val="355269"/>
        </w:rPr>
      </w:pPr>
      <w:r>
        <w:rPr>
          <w:color w:val="355269"/>
        </w:rPr>
        <w:t>El director general de Saft Baterías, Joaquín Chacón, impartirá dos Clases Magistrales (25 y 30 de mayo) dentro del Máster en Energías Renovables que se realiza en el centro</w:t>
      </w:r>
    </w:p>
    <w:p>
      <w:pPr>
        <w:pStyle w:val="LOnormal"/>
        <w:rPr>
          <w:color w:val="355269"/>
        </w:rPr>
      </w:pPr>
      <w:r>
        <w:rPr>
          <w:color w:val="355269"/>
        </w:rPr>
      </w:r>
    </w:p>
    <w:p>
      <w:pPr>
        <w:pStyle w:val="LOnormal"/>
        <w:jc w:val="left"/>
        <w:rPr/>
      </w:pPr>
      <w:r>
        <w:rPr/>
        <w:t/>
        <w:br/>
        <w:t/>
        <w:br/>
        <w:t>Joaquín Chacón, director general de Saft Baterías, impartirá el viernes 25 y el miércoles 30 de mayo sendas Clases Magistrales a los alumnos del Máster en Energías Renovables de la Universidad Europea de Madrid.</w:t>
        <w:br/>
        <w:t/>
        <w:br/>
        <w:t>En estas clases, Chacón trasmitirá el conocimiento adquirido por Saft Baterías en una materia tan recurrente en los últimos tiempos como es la eficiencia energética, uno de los pocos nichos de mercado que están creciendo en la actualidad. Evidentemente, dada la especialización de compañía, se incidirá en el papel clave que están llevadas a desempeñar las baterías industriales en el futuro panorama energético y especialmente dentro de las redes descentralizadas de distribución, tanto en tareas de almacenamiento como con el objetivo de generar una red estable de suministro.</w:t>
        <w:br/>
        <w:t/>
        <w:br/>
        <w:t>Conseguir una red estable es fundamental para que continúe el desarrollo de las energías renovables. Es por ello que el almacenamiento energético y el área de los acumuladores electroquímicos van a ser campos de investigación y desarrollo muy importantes y fuente de trabajo para muchos ingenieros especializados, afirma Chacón. Nosotros luchamos hoy en este campo, pero es necesario que las nuevas generaciones se formen lo máximo posible en el tema, porque en ellos recae la responsabilidad de mañana.</w:t>
        <w:br/>
        <w:t/>
        <w:br/>
        <w:t>Entre las actividades que unen a Saft Baterías con las universidades españolas destaca la III edición de los Premios Saft Baterías a la Innovación en Eficiencia y Almacenamiento Energético, que tiene una compensación económica de 2.000 euros (y un accésit de 1.000 euros) y una beca remunerada para trabajar durante un año en el Centro Técnico de Baterías Industriales (CTBI) de Saft Baterías. Para la categoría de grupo se otorgará un premio de 3.000 euros.</w:t>
        <w:br/>
        <w:t/>
        <w:br/>
        <w:t>Los Premios cuentan con una página específica de Facebook (Buscar: Premios Saft Baterías) donde establecer un diálogo directo con los interesados en presentar una propuesta o recabar cualquier tipo de información.</w:t>
        <w:br/>
        <w:t/>
        <w:br/>
        <w:t>Por un lado, queremos promover entre los jóvenes un conocimiento profundo en materia de almacenamiento y eficiencia energética, sobre todo en relación con las energías renovables. Por el otro, evidentemente, es una forma de entrar en contacto con el talento que se encuentra en o acaba de salir de- nuestras universidades. La compensación económica es interesante, pero, sobre todo, la beca en el CTBI es una credencial especializada e inmejorable para acceder al mercado laboral en un momento como éste.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