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CODIAGRO organiza varias charlas técnicas en ARABIA SAUDITA sobre la mejora del olivar.</w:t>
      </w:r>
    </w:p>
    <w:p>
      <w:pPr>
        <w:pStyle w:val="Ttulo2"/>
        <w:rPr>
          <w:color w:val="355269"/>
        </w:rPr>
      </w:pPr>
      <w:r>
        <w:rPr>
          <w:color w:val="355269"/>
        </w:rPr>
        <w:t>Los técnicos de Codiagro se desplazan a Arabia Saudita para organizar charlas técnicas en torno a la mejora del cultivo del Olivar en este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Nuestros técnicos se han desplazado a la zona del norte de Arabia Saudí, con objeto de realizar unas jornadas técnicas con distribuidores y grandes productores afincados en esta importante zona olivarera de la península Arábiga. Este sector se encuentra en franco crecimiento en Arabia Saudita debido a la gran demanda de aceite de oliva registrada en los últimos años.</w:t>
        <w:br/>
        <w:t/>
        <w:br/>
        <w:t>El resultado ha sido muy positivo debido a la buena acogida que hemos tenido y se han establecido las bases para importantes relaciones comerciales.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ARABIA SAUDITA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