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Nevera Roja llega a la ciudad de Zaragoza</w:t>
      </w:r>
    </w:p>
    <w:p>
      <w:pPr>
        <w:pStyle w:val="Ttulo2"/>
        <w:rPr>
          <w:color w:val="355269"/>
        </w:rPr>
      </w:pPr>
      <w:r>
        <w:rPr>
          <w:color w:val="355269"/>
        </w:rPr>
        <w:t>Con 100 restaurantes agregados, en más de 30 de los cuales se puede pedir online, se sitúa como el portal líder de comida a domicilio en la capital maña</w:t>
      </w:r>
    </w:p>
    <w:p>
      <w:pPr>
        <w:pStyle w:val="LOnormal"/>
        <w:rPr>
          <w:color w:val="355269"/>
        </w:rPr>
      </w:pPr>
      <w:r>
        <w:rPr>
          <w:color w:val="355269"/>
        </w:rPr>
      </w:r>
    </w:p>
    <w:p>
      <w:pPr>
        <w:pStyle w:val="LOnormal"/>
        <w:jc w:val="left"/>
        <w:rPr/>
      </w:pPr>
      <w:r>
        <w:rPr/>
        <w:t/>
        <w:br/>
        <w:t/>
        <w:br/>
        <w:t>La plataforma de comida a domicilio La Nevera Roja acaba de llegar a Zaragoza, situándose como líder del sector de reparto de comida a domicilio en dicha ciudad. Esta significativa incorporación se enmarca dentro de la estrategia que está llevando a cabo la compañía para su consolidación y expansión en el país, que le ha permitido establecer también su liderazgo en la Comunidad de Madrid, donde el portal cuenta con cerca de 1.000 restaurantes; siendo posible realizar pedidos online en más de 350 de ellos.</w:t>
        <w:br/>
        <w:t/>
        <w:br/>
        <w:t>Por su parte, en Zaragoza se ha asentado con fuerza, contando con 100 restaurantes agregados en la capital, en más de 30 de los cuales se puede ordenar online comida a domicilio. Además, las incorporaciones responden a una gran variedad de comida; contando con restaurantes italianos, turcos, asiáticos, mediterráneos, pizzerías o bocadillerías con el fin de responder a las preferencias de todos los usuarios. Y es que precisamente en la diversidad de opciones radica parte del éxito de La Nevera Roja. En tan solo un año de vida, la compañía ha logrado tener presencia en 600 localidades del país, donde cuenta con más de 4.000 restaurantes agregados; siendo posible realizar pedidos online en cerca de 500 de ellos y acceder a más de una decena de categorías de comida diferente.</w:t>
        <w:br/>
        <w:t/>
        <w:br/>
        <w:t>Su crecimiento también se debe a la eficiencia de su página web, que permite realizar los pedidos de forma rápida y sencilla y sin costes adicionales; a la posibilidad de pagar con tarjeta de forma totalmente segura; a la detallada información de los restaurantes agregados y a un sistema de valoración que permite conocer al usuario las opiniones de otros clientes.</w:t>
        <w:br/>
        <w:t/>
        <w:br/>
        <w:t>El sector</w:t>
        <w:br/>
        <w:t/>
        <w:br/>
        <w:t>En España se realizan de media 2 pedidos de comida a domicilio por persona al año, denotándose un incremento de las solicitudes online. Actualmente, suponen en torno al 5 % respecto al total de pedidos. El sector mueve anualmente más de 1.750 millones de euros, de los cuales cerca de la mitad está representado por la categoría pizza. De este modo, el mayor volumen de pedidos se centra en las pizzas, seguidos por los restaurantes de comida asiática y, en tercer lugar, por los kebabs.</w:t>
        <w:br/>
        <w:t/>
        <w:br/>
        <w:t>Para más información:</w:t>
        <w:br/>
        <w:t/>
        <w:br/>
        <w:t>comunicacion@laneveraroja.com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