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Internet protagonista en la feria del fitness</w:t>
      </w:r>
    </w:p>
    <w:p>
      <w:pPr>
        <w:pStyle w:val="Ttulo2"/>
        <w:rPr>
          <w:color w:val="355269"/>
        </w:rPr>
      </w:pPr>
      <w:r>
        <w:rPr>
          <w:color w:val="355269"/>
        </w:rPr>
        <w:t>18.000 m2 y más de 30 actividades conforman la oferta que Fitness y
BOdybuilding FIBO ofrece en la feria pionera de la industria en España. Las
nuevas tecnologías tendrán una presencia especial en este evento para profesiones
y entrenadores del fitness.</w:t>
      </w:r>
    </w:p>
    <w:p>
      <w:pPr>
        <w:pStyle w:val="LOnormal"/>
        <w:rPr>
          <w:color w:val="355269"/>
        </w:rPr>
      </w:pPr>
      <w:r>
        <w:rPr>
          <w:color w:val="355269"/>
        </w:rPr>
      </w:r>
    </w:p>
    <w:p>
      <w:pPr>
        <w:pStyle w:val="LOnormal"/>
        <w:jc w:val="left"/>
        <w:rPr/>
      </w:pPr>
      <w:r>
        <w:rPr/>
        <w:t/>
        <w:br/>
        <w:t/>
        <w:br/>
        <w:t>Madrid celebra la única feria para los profesionales y entrenadores del fitness en España</w:t>
        <w:br/>
        <w:t/>
        <w:br/>
        <w:t>los próximos 18 y 19 de mayo en el Pabellón de Cristal de la Casa de Campo.Dentro del programa de actividades gratuitas, el sábado a las 12:00 se celebrará laconferencia dirigida por ICEMD-ESIC con Enrique Benayas, su director, y MaiteGonzález, @LadyLanding, como ponentes. Durante dos horas abordarán enprofundidad cómo hacer un uso eficiente y rentable de las nuevas tecnologías para losnegocios de fitness.</w:t>
        <w:br/>
        <w:t/>
        <w:br/>
        <w:t>Además, la feria estará retransmitiendo en directo para todas aquellas personas que nopuedan acudir al evento así como para facilitar información en tiempo real a losvisitantes de la misma. Será a través de sus canales sociales en Facebook y Twitter,durante los dos días de celebración del evento. Si no quieres perderte nada, no olvidesbuscarnos en www.facebook.com/Fitnessybodybuildingfibo y enwww.twitter.com/FItBOdyFIBO bajo los hastags FItBOdyFIBO yYovoyaFItBOdyFIBO y Porunmundomasfitness</w:t>
        <w:br/>
        <w:t/>
        <w:br/>
        <w:t>La feria contará con 18.000 m2 distribuidos en tres plantas y serán más de 100 lasmarcas las participantes en esta edición, entre las que se encuentran las principales de laindustria, como Precor del Grupo Amer Sports, Star Trac, Johnson  Matrix oTechnogym, AEFA-Les Mills, Sectorfitness, Orthos, entre otras. La formación y elreciclaje son parte de la oferta diferencial que pone al alcance de los profesionales yentrenadores que acudan al evento. En la planta baja del recinto, la feria contará con unprograma de actividades en las que los visitantes podrán participar de forma activa. Laoferta abarca más de 30 sesiones teóricas y prácticas, relacionadas con el negocio delfitness, la formación técnica y las nuevas disciplinas de entrenamiento, clases</w:t>
        <w:br/>
        <w:t/>
        <w:br/>
        <w:t>colectivas, la gestión y el emprendimiento. etc.</w:t>
        <w:br/>
        <w:t/>
        <w:br/>
        <w:t>FItness y BOdybuilding FIBO@ es la única feria profesional de fitness a nivel nacionaly se celebra en Madrid los próximos 18 y 19 de mayo en el Pabellón de Cristal de laCasa de Campo. Para más información: www.fitnessybodybuildingfibo.com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