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participación en la Remences Net, iniciativa ecológica de la Tienda Online de ciclismo Retto.com</w:t>
      </w:r>
    </w:p>
    <w:p>
      <w:pPr>
        <w:pStyle w:val="Ttulo2"/>
        <w:rPr>
          <w:color w:val="355269"/>
        </w:rPr>
      </w:pPr>
      <w:r>
        <w:rPr>
          <w:color w:val="355269"/>
        </w:rPr>
        <w:t>Más de 1500 personas participaron de la iniciativa Remences Net durante la marcha cicloturista Terra de Remences del pasado 13 de Mayo.
La iniciativa pretende concienciar a los ciclistas de no lanzar los residuos durante sus marchas habituales.
El proyecto se transportará a otras grandes marchas del panorama nacional, igual como se hizo el año pasado en Quebrantahuesos y CabrerèsBTT.</w:t>
      </w:r>
    </w:p>
    <w:p>
      <w:pPr>
        <w:pStyle w:val="LOnormal"/>
        <w:rPr>
          <w:color w:val="355269"/>
        </w:rPr>
      </w:pPr>
      <w:r>
        <w:rPr>
          <w:color w:val="355269"/>
        </w:rPr>
      </w:r>
    </w:p>
    <w:p>
      <w:pPr>
        <w:pStyle w:val="LOnormal"/>
        <w:jc w:val="left"/>
        <w:rPr/>
      </w:pPr>
      <w:r>
        <w:rPr/>
        <w:t/>
        <w:br/>
        <w:t/>
        <w:br/>
        <w:t>El objetivo está claro, concienciar al ciclista para que respete el entorno por el que circula, que guarde durante el trayecto que realice sus residuos, los envoltorios de las barritas energéticas, los geles vacíos o la piel del plátano que le ha ayudado a pedalear, para tirarlo en la llegada, al final de su salida. Esto que parece fácil, es la queja más usual de los participantes en marchas cicloturistas y Retto.com, la tienda de ciclismo, le puso remedio con esta iniciativa que premia con material de alta gama a aquellos que respetan el entorno.</w:t>
        <w:br/>
        <w:t/>
        <w:br/>
        <w:t>En pasado Domingo 13 de Mayo, durante la Terra de Remences, apoyaron la iniciativa 1514 participantes, mucho más de las 1200 que se había propuesto la organización como reto de este año.</w:t>
        <w:br/>
        <w:t/>
        <w:br/>
        <w:t>Retto.com ha conseguido involucrar en el proyecto a marcas importantes como Northwave, Spiuk, Endura, Shimano o Met, a los organizadores de las principales marchas (Quebrantahuesos, CabrerèsBTT, Terra de Remences) y a miles de ciclistas cansados de ver cómo se ensucian parajes increíbles.</w:t>
        <w:br/>
        <w:t/>
        <w:br/>
        <w:t>Ya lo sabes, si vas en bici, si disfrutas de nuestros maravilloso entornos, consérvalos!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