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Antonio López, Martín Chirino, Rafael Canogar, y otros 30 artistas contemporáneos subastan sus obras para apoyar a los enfermos de Alzheimer</w:t>
      </w:r>
    </w:p>
    <w:p>
      <w:pPr>
        <w:pStyle w:val="Ttulo2"/>
        <w:rPr>
          <w:color w:val="355269"/>
        </w:rPr>
      </w:pPr>
      <w:r>
        <w:rPr>
          <w:color w:val="355269"/>
        </w:rPr>
        <w:t>	Un total de 33 artistas contemporáneos se ha involucrado personalmente haciendo para la ocasión una pintura, fotografía o dibujo único, sobre papel original, con su firma. 
	Antonio López, Martín Chirino, Rafael Canogar, Luis Gordillo, Juan Uslé, Txomin Badiola, José Manuel Ballester o Luis Feito, y jóvenes como Philipp Fröhlich, han participado. Reúne el trabajo de 8 Premios Nacionales de Artes Plásticas, Premios Velázquez, y numerosas medallas de Bellas Artes. 
	El beneficio íntegro de la subast</w:t>
      </w:r>
    </w:p>
    <w:p>
      <w:pPr>
        <w:pStyle w:val="LOnormal"/>
        <w:rPr>
          <w:color w:val="355269"/>
        </w:rPr>
      </w:pPr>
      <w:r>
        <w:rPr>
          <w:color w:val="355269"/>
        </w:rPr>
      </w:r>
    </w:p>
    <w:p>
      <w:pPr>
        <w:pStyle w:val="LOnormal"/>
        <w:jc w:val="left"/>
        <w:rPr/>
      </w:pPr>
      <w:r>
        <w:rPr/>
        <w:t/>
        <w:br/>
        <w:t/>
        <w:br/>
        <w:t>Madrid, 6 de mayo de 2012- En un proyecto coordinado por Kristian Leahy, director de Arte Contemporáneo de Fernando Durán Subastas, un total de 33 artistas contemporáneos se ha involucrado personalmente donando una pintura original sobre papel con un fin benéfico, a partir del lema Un Papel para el Recuerdo.</w:t>
        <w:br/>
        <w:t/>
        <w:br/>
        <w:t>El valor íntegro del remate en subasta de estas pequeñas obras de arte de gran calidad, irá destinado a apoyar la labor de la Fundación Vianorte-Laguna, sin ánimo de lucro, que promueve la atención de mayores con Alzheimer y enfermos en fase avanzada.</w:t>
        <w:br/>
        <w:t/>
        <w:br/>
        <w:t>Todos los estilos contemporáneos desde la abstracción informalista hasta la pintura postmoderna del nuevo milenio, pasando por el hiperrealismo, se podrán adquirir en la subasta que tendrá lugar el 9 de mayo a las 18 horas en la casa de Subastas Fernando Durán, conde de Aranda 23.</w:t>
        <w:br/>
        <w:t/>
        <w:br/>
        <w:t>Las obras estarán expuestas en la sala de Conde de Aranda 23 desde el 16 de abril al 9 de mayo de 10:00 a 14:00 y de 16.30 a 20:00 de lunes a sábado.</w:t>
        <w:br/>
        <w:t/>
        <w:br/>
        <w:t>Este proyecto aglutina toda una memoria del arte contemporáneo español vivo, porque aúna la pintura de postguerra, con obras de Gustavo Torner y Martín Chirino, y la pintura del nuevo milenio de Usle y Frohlich, destaca Kristian Leahy, Director de Arte Contemporáneo de la Casa de Subastas Fernando Durán. Además es novedoso que los artistas hayan elaborado específicamente una pintura, fotografía o dibujo original, con su firma, con fines benéficos No han cedido una obra: han creado una obra, explicaba también Paloma Durán, Directora de la Casa de Subastas e impulsora de la iniciativa.</w:t>
        <w:br/>
        <w:t/>
        <w:br/>
        <w:t>Contacto de prensa                                                    </w:t>
        <w:br/>
        <w:t/>
        <w:br/>
        <w:t>Ana María Pérez</w:t>
        <w:br/>
        <w:t/>
        <w:br/>
        <w:t>Tlf: 600444933Mail: amperez@lagunacuida.org</w:t>
        <w:br/>
        <w:t/>
        <w:br/>
        <w:t>www.lagunacuida.org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28047,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