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Hotel en Granada sede del 12º Festival de Mujeres del Cine</w:t>
      </w:r>
    </w:p>
    <w:p>
      <w:pPr>
        <w:pStyle w:val="Ttulo2"/>
        <w:rPr>
          <w:color w:val="355269"/>
        </w:rPr>
      </w:pPr>
      <w:r>
        <w:rPr>
          <w:color w:val="355269"/>
        </w:rPr>
        <w:t>Una vez más Abades Nevada Palace http://www.abadesnevadapalace.com es el hotel de Granada sede de artistas y patrocinador del 12º Festival de Mujeres del Cine, que se celebra esta semana en la ciudad.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vez más Abades Nevada Palace http://www.abadesnevadapalace.com es el hotel Granada sede de artistas y patrocinador del 12º Festival de Mujeres del Cine, que se celebra esta semana en la ciudad.</w:t>
        <w:br/>
        <w:t/>
        <w:br/>
        <w:t>Este año, entre las invitadas encontramos Olivia Acosta, Francesca Vegas, Erika Sanz, Mar Vico y Sara Williams.</w:t>
        <w:br/>
        <w:t/>
        <w:br/>
        <w:t>La programación del Festival se realizará en el Teatro Isabel la Católica, los días 26, 27 y 28 de Abril.</w:t>
        <w:br/>
        <w:t/>
        <w:br/>
        <w:t>En la web del hotel se puede descargar el folleto informativo e informaciones adicionales:http://www.abadesnevadapalace.com/12-festival-de-mujeres-del-cine/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