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Gobierno de Navarra prevé un decrecimiento del 1,2% del PIB para este año </w:t>
      </w:r>
    </w:p>
    <w:p>
      <w:pPr>
        <w:pStyle w:val="Ttulo2"/>
        <w:rPr>
          <w:color w:val="355269"/>
        </w:rPr>
      </w:pPr>
      <w:r>
        <w:rPr>
          <w:color w:val="355269"/>
        </w:rPr>
        <w:t>Estimada, además, una pérdida de ingresos de 75,5 millones de euros respecto a las previsiones del Presupuesto de 2012</w:t>
      </w:r>
    </w:p>
    <w:p>
      <w:pPr>
        <w:pStyle w:val="LOnormal"/>
        <w:rPr>
          <w:color w:val="355269"/>
        </w:rPr>
      </w:pPr>
      <w:r>
        <w:rPr>
          <w:color w:val="355269"/>
        </w:rPr>
      </w:r>
    </w:p>
    <w:p>
      <w:pPr>
        <w:pStyle w:val="LOnormal"/>
        <w:jc w:val="left"/>
        <w:rPr/>
      </w:pPr>
      <w:r>
        <w:rPr/>
        <w:t/>
        <w:br/>
        <w:t/>
        <w:br/>
        <w:t>El Gobierno de Navarra ha actualizado el cuadro macroeconómico para 2012, de acuerdo con el cual el PIB de Navarra quedará este año en el -1,2%, cinco décimas por encima del previsto para el conjunto de España. En cuanto al empleo, el Gobierno de Navarra estima que en la Comunidad foral se va a destruir menos empleo que en el conjunto del Estado (un -2,4% frente al -3,7%) a lo que contribuirán las medidas previstas por el Gobierno de Navarra en este ámbito.</w:t>
        <w:br/>
        <w:t/>
        <w:br/>
        <w:t>Asimismo, en base al nuevo cuadro macroeconómico, el consejero de Economía y Hacienda ha presentado la previsión en la variación de los ingresos para 2012 de las cuentas de Navarra. Así, como efectos del debilitamiento de la economía y el empleo, se prevé recaudar 164,4 millones de euros menos; asimismo, la eliminación en el Presupuesto General del Estado de pagos a Navarra por Dependencia (tramo convenido) y Políticas Activas de Empleo, la Comunidad foral dejará de ingresar 20, 2 millones de euros. Por el contrario, como consecuencia del impacto de las medidas fiscales ya aprobadas por Navarra (Impuesto de Patrimonio, Impuesto del Ahorro, Retirada Parcial de los 440 euros, y Nuevo gravamen del IRPF y Ahorro), la Comunidad foral ingresará 95 millones no previstos en los Presupuestos, y como consecuencia de la venta prevista de patrimonio y vehículos, otros 14,3 millones. Como resultado de todo ello, el Gobierno estima una previsión total de pérdida de ingresos de 75,5 millones de euros.</w:t>
        <w:br/>
        <w:t/>
        <w:br/>
        <w:t>En cuanto al déficit de Navarra para 2012, con las nuevas previsiones que se han hecho públicas hoy, la Comunidad foral presenta un exceso de déficit de 53,9 millones de euros. Dicha cantidad resulta, de un lado, de la corrección del objetivo de déficit sobre el PIB del 1,3% inicial al 1,5%, lo que supone 21,6 millones de euros más, y, de otro, de la previsión de pérdida de ingresos cifrada en 75,5 millones de euros menos. La corrección de dicho exceso de déficit deberá venir de la mano de mayores ingresos y/o de un ajuste presupuestario.</w:t>
        <w:br/>
        <w:t/>
        <w:br/>
        <w:t>Recaudación fiscal en marzo de 2012</w:t>
        <w:br/>
        <w:t/>
        <w:br/>
        <w:t>Por otro lado, el Consejero de Economía y Hacienda ha presentado el informe de recaudación fiscal correspondiente al mes de marzo, que incluye las cifras acumuladas de enero a marzo y que ha experimentado una variación de un -17% en la recaudación liquida respecto al mismo periodo de 2011.</w:t>
        <w:br/>
        <w:t/>
        <w:br/>
        <w:t>La principal caída se produce en los impuestos indirectos. Dentro de ellos, la recaudación del IVA desciende un -10,99% debido fundamentalmente a la menor actividad económica. A ello se une que en este periodo Hacienda realizó mayores devoluciones de IVA correspondientes a las declaraciones de julio, agosto y septiembre de 2011 (27,7 millones de euros más que en 2011) para facilitar la liquidez de las empresas.</w:t>
        <w:br/>
        <w:t/>
        <w:br/>
        <w:t>Otra causa que explica la menor recaudación líquida recogida en el informe de recaudación de marzo la constituye la regularización de los ajustes definitivos con el Estado correspondientes a 2011 y la liquidación de los ajustes provisionales correspondientes al primer trimestre de 2012. Todo ello, que ya había sido previsto en la elaboración de los Presupuestos Generales de Navarra para 2012, ha supuesto un menor ingreso para Navarra de 51,9 millones de euros respecto al mismo periodo del año anterior.</w:t>
        <w:br/>
        <w:t/>
        <w:br/>
        <w:t>También dentro de la imposición indirecta, los impuestos especiales y el resto de impuestos caen un 2,19%.</w:t>
        <w:br/>
        <w:t/>
        <w:br/>
        <w:t>En cuanto a los impuestos directos, descendieron el 0,59% respecto al año anterior</w:t>
        <w:br/>
        <w:t/>
        <w:br/>
        <w:t>Artículo publicado en Gobierno de Navarra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Gobierno de Navarra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