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EXPOSICIÓN DE PINTURA</w:t>
      </w:r>
    </w:p>
    <w:p>
      <w:pPr>
        <w:pStyle w:val="Ttulo2"/>
        <w:rPr>
          <w:color w:val="355269"/>
        </w:rPr>
      </w:pPr>
      <w:r>
        <w:rPr>
          <w:color w:val="355269"/>
        </w:rPr>
        <w:t>El Mercado de la Paz inaugura el próximo 19 de Abril a las 19.00 h. una exposición de pintura a cargo del artista Carlos Puente Ortega. El Mercado de La Paz y rincones de Madrid nos ofrece una cuidada colección de acuarelas que recogen la singularidad de un Mercado, con sus cuidados puestos y bancas, así como de pintorescos rincones de nuestro Madrid, con muchas de sus calles típicas, plazas y cafés.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Mercado tradicional, el de toda la vida, se viene manifestando, desde hace muchos</w:t>
        <w:br/>
        <w:t/>
        <w:br/>
        <w:t>años, como un fenómeno socio  cultural que excede de su ámbito puramente</w:t>
        <w:br/>
        <w:t/>
        <w:br/>
        <w:t>comercial.</w:t>
        <w:br/>
        <w:t/>
        <w:br/>
        <w:t>El Mercado de abastos articula el barrio y configura la ciudad, acoge a personas de</w:t>
        <w:br/>
        <w:t/>
        <w:br/>
        <w:t>distintas clases sociales, condición, raza y creencias; el Mercado nace por y para sus</w:t>
        <w:br/>
        <w:t/>
        <w:br/>
        <w:t>vecinos, y hace realidad multitud de proyectos sociales y culturales que encuentran su</w:t>
        <w:br/>
        <w:t/>
        <w:br/>
        <w:t>razón de ser en la propia esencia de servicio público, del servicio a los demás.</w:t>
        <w:br/>
        <w:t/>
        <w:br/>
        <w:t>Prueba de ello y de su manifestación cultural, es la exposición de acuarelas que se</w:t>
        <w:br/>
        <w:t/>
        <w:br/>
        <w:t>inaugurará el próximo día 19 de abril de 2012 en el Mercado de La Paz, situado en</w:t>
        <w:br/>
        <w:t/>
        <w:br/>
        <w:t>pleno corazón del barrio de Salamanca, en su calle de Ayala nº 28.</w:t>
        <w:br/>
        <w:t/>
        <w:br/>
        <w:t>De la mano del castizo pintor Carlos Puente Ortega, se expone una cuidada colección</w:t>
        <w:br/>
        <w:t/>
        <w:br/>
        <w:t>de más de cuarenta obras que recogen la singularidad de un Mercado, con sus cuidados</w:t>
        <w:br/>
        <w:t/>
        <w:br/>
        <w:t>puestos y bancas, así como de pintorescos rincones de nuestro Madrid, con muchas de</w:t>
        <w:br/>
        <w:t/>
        <w:br/>
        <w:t>sus calles típicas, plazas y cafés.</w:t>
        <w:br/>
        <w:t/>
        <w:br/>
        <w:t>Puente Ortega, arquitecto de formación y pintor vocacional, recrea para el visitante la</w:t>
        <w:br/>
        <w:t/>
        <w:br/>
        <w:t>atmósfera mágica que envuelve al Mercado y traslada ese universo de sensaciones tan</w:t>
        <w:br/>
        <w:t/>
        <w:br/>
        <w:t>propio y característico de esta tradicional superficie comercial.</w:t>
        <w:br/>
        <w:t/>
        <w:br/>
        <w:t>A través de su estilizado pincel, quien se acerque a contemplar su obra podrá encontrar</w:t>
        <w:br/>
        <w:t/>
        <w:br/>
        <w:t>la acuarela de la pescadería de Ramón con una coqueta visión de la calle de Cuchilleros,</w:t>
        <w:br/>
        <w:t/>
        <w:br/>
        <w:t>la charcutería de La Boulette con la tienda de té de la Plazuela de San Ginés, la</w:t>
        <w:br/>
        <w:t/>
        <w:br/>
        <w:t>carnicería de La Vianda de Julián con el Rincón del Cava, el bar de Casa Dani con el</w:t>
        <w:br/>
        <w:t/>
        <w:br/>
        <w:t>Rastro</w:t>
        <w:br/>
        <w:t/>
        <w:br/>
        <w:t>Puente Ortega ha pintado más de dos mi quinientos bares y restaurantes típicos de</w:t>
        <w:br/>
        <w:t/>
        <w:br/>
        <w:t>Madrid, contando con un gran portfolio de más de mil quinientas obras; pintor</w:t>
        <w:br/>
        <w:t/>
        <w:br/>
        <w:t>esencialmente vivencial, encuentra en las pequeñas cosas que conforman nuestra vida</w:t>
        <w:br/>
        <w:t/>
        <w:br/>
        <w:t>cotidiana su inspiración y a través de sus acuarelas, nos acerca - ¡y de qué manera!  al</w:t>
        <w:br/>
        <w:t/>
        <w:br/>
        <w:t>Madrid que vivimos, a los rincones que encontramos, al Mercado al que acudimos</w:t>
        <w:br/>
        <w:t/>
        <w:br/>
        <w:t>Frente a la situación tan complicada que nos ha tocado vivir, en este clima tan adverso</w:t>
        <w:br/>
        <w:t/>
        <w:br/>
        <w:t>al que nos tenemos que enfrentar día a día, Carlos nos transmite optimismo, calma y</w:t>
        <w:br/>
        <w:t/>
        <w:br/>
        <w:t>sosiego, enseñándonos a disfrutar de aquellos pequeños detalles que quizás pasan</w:t>
        <w:br/>
        <w:t/>
        <w:br/>
        <w:t>inadvertidos en nuestro quehacer diario.</w:t>
        <w:br/>
        <w:t/>
        <w:br/>
        <w:t>La obra permanecerá expuesta en el Mercado de La Paz del 19 de abril al 20 de Mayo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