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Apuestas Euro 2012: España y Alemania siguen en el escalón de arriba</w:t></w:r></w:p><w:p><w:pPr><w:pStyle w:val="Ttulo2"/><w:rPr><w:color w:val="355269"/></w:rPr></w:pPr><w:r><w:rPr><w:color w:val="355269"/></w:rPr><w:t>Faltan apenas 70 días para que el balón eche a rodar en el Estadio Nacional de Varsovia, y los apostadores de Betfair van tomando posiciones.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Habrá un &39;Grupo de la muerte&39;, en el que Holanda, Alemania y Portugal decidirán a dentelladas quién se clasifica. Y ya hay quien llama el &39;Grupo de la deuda&39; al que forman España, Italia e Irlanda, con Croacia como invitado con una economía emergente. La Eurocopa ofrecerá duelos apasionantes desde el primer día. Y conviene ir mirando cómo están las apuestas, para que la competición no llegue sin que hayamos hecho los deberes.</w:t><w:br/><w:t></w:t><w:br/><w:t>España sigue en lo alto de las preferencias de los usuarios de Betfair, especialmente desde el día del sorteo. El terrorífico grupo B, con holandeses, alemanes, portugueses y daneses, significará que al menos una de las favoritas se irá a casa antes de tiempo. Sin embargo, los de Del Bosque no tendrán un camino despejado, y pesar de que deberían clasificar sin problemas, bien podrían encontrarse con Inglaterra o Francia en cuartos, en lo que sería el primer gran test de la competición. La gran incógnita es cómo llegarán los mejores jugadores a la cita veraniega después de una temporada agotadora. Las señales de alarma se han encendido por el bajo momento de forma de algunos de los puntales. Cesc y Silva no se parecen a los jugadores del comienzo de temporada, Piqué no encuentra su mejor nivel, Xavi arrastra problemas físicos y Xabi Alonso no está completando sus mejores partidos últimamente.</w:t><w:br/><w:t></w:t><w:br/><w:t>A pesar de estar segunda en las preferencias de los apostadores y de acumular un montón de jugadores excitantes, Alemania también ha sembrado alguna duda en las últimas semanas. La derrota en un amistoso contra Francia, a pesar de que Joachim Löw hiciera experimentos, mostró que algunos de los jugadores jóvenes que deslumbran en la Bundesliga aún no han encontrado su sitio en el equipo nacional. Y a dos meses de la Eurocopa, todavía no está claro si el seleccionador clonará el once que maravilló en el Mundial o apostará por introducir savia nueva. El grupo B no admitirá muchos experimentos, y los partidos ante Holanda y Portugal serán un gran termómetro para los alemanes.</w:t><w:br/><w:t></w:t><w:br/><w:t>Francia e Italia se mantienen estables a precios atractivos, y en las últimas semanas emiten señales esperanzadoras. Laurent Blanc está más que complacido con la temporada de Karim Benzema, y aunque ha quitado presión a su equipo diciendo que su objetivo es que esta Eurocopa sirva a su selección para aprender y no espera ganar, nadie querrá cruzarse con los &39;bleus&39;.</w:t><w:br/><w:t></w:t><w:br/><w:t>Cesare Prandelli, por su parte, parece decidido a utilizar el armazón defensivo de la Juventus en la Eurocopa, y la &39;Vecchia Signora&39; está completando un comienzo de año notable. Con las dudas acerca de la delantera (Giuseppe Rossi podría llegar a tiempo, Antonio Cassano lo tiene casi imposible), nunca es mala idea apostar por una Italia fuerte en defensa.</w:t><w:br/><w:t></w:t><w:br/><w:t>Entre los &39;tapados&39;, la Grecia de Fernando Santos se ofrece un precio muy atractivo. En sus últimos partidos parece intentar recobrar el tipo de juego que la llevó a ganar la competición en 2004, aunque repetir tal hazaña se antoja casi imposible. Lo que sí parece factible es que consiga llevarse el flojo grupo A ante Polonia, Rusia y la República Checa, y la cuota es muy tentadora.</w:t><w:br/><w:t></w:t><w:br/><w:t>Vía: http://apuestas.betfair.com/futbol/apuestas-euro-2012-espana-y-alemania-siguen-en-el-escalon-020412.html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28521/Madrid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