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LANZAMIENTO ELCLASICOENLA RED.COM</w:t>
      </w:r>
    </w:p>
    <w:p>
      <w:pPr>
        <w:pStyle w:val="Ttulo2"/>
        <w:rPr>
          <w:color w:val="355269"/>
        </w:rPr>
      </w:pPr>
      <w:r>
        <w:rPr>
          <w:color w:val="355269"/>
        </w:rPr>
        <w:t>A partir de DKS SocialSmart DatKnoSys está llevando a cabo el seguimiento del clásico del fútbol español en las redes sociales. FC Barcelona vs. Real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 de Abril de 2012.- Muchos son los datos sobre fútbol que estamos acostumbrados a ver en los diferentes medios de comunicación pero pocos tratan el tema del comportamiento de los jugadores en las redes sociales.</w:t>
        <w:br/>
        <w:t/>
        <w:br/>
        <w:t>¿Qué jugador tiene más seguidores? ¿Cuál es el que consigue mayores comentarios en sus publicaciones? ¿Quién es el más activo en Twitter? ¿Quién está acumulando más Me gusta?</w:t>
        <w:br/>
        <w:t/>
        <w:br/>
        <w:t>La inquietud por saber cómo se comportan los integrantes de dos de los equipos más importantes de la liga española (FC Barcelona y Real Madrid), ha llevado a DatKnoSys a crear una página web www.elclasicoenlared.com donde se puede consultar su proceder en las redes sociales.</w:t>
        <w:br/>
        <w:t/>
        <w:br/>
        <w:t>Sólo se representan 22 jugadores de los que tienen perfiles sociales verificados, es decir son perfiles que están enlazados desde un medio oficial del club o del propio jugador, y se ha intentado respetar al máximo sus posiciones habituales en el terreno de juego. En un futuro se incorporarán nuevos jugadores a la plantilla actual.</w:t>
        <w:br/>
        <w:t/>
        <w:br/>
        <w:t>A la hora de establecer una comparativa entre ellos se han establecido unos indicadores transversales que no dependen de la red social considerada y que permiten comprobar el comportamiento global de cada uno de los jugadores. Estos indicadores son:</w:t>
        <w:br/>
        <w:t/>
        <w:br/>
        <w:t>- Alcance: suma del número de seguidores en Twitter y fans en Facebook.</w:t>
        <w:br/>
        <w:t/>
        <w:br/>
        <w:t>- Actividad: total de publicaciones realizadas en las diferentes redes sociales en las que están activos.</w:t>
        <w:br/>
        <w:t/>
        <w:br/>
        <w:t>- Amplificación: número de personas que se han adherido o que han redifundido el mensaje (me gusta en Facebook y retweets en Twitter).</w:t>
        <w:br/>
        <w:t/>
        <w:br/>
        <w:t>- Conversación: comentarios de los usuarios a las publicaciones y tweets de los jugadores.</w:t>
        <w:br/>
        <w:t/>
        <w:br/>
        <w:t>- Menciones: suma de menciones en Twitter y publicaciones en el muro de Facebook.</w:t>
        <w:br/>
        <w:t/>
        <w:br/>
        <w:t>- Sentimiento: análisis de los comentarios que reciben los jugadores.</w:t>
        <w:br/>
        <w:t/>
        <w:br/>
        <w:t>A partir de estos indicadores se podrá comprobar cómo interactúan los jugadores y quiénes son los que ganan el derbi en el terreno de las redes sociales.</w:t>
        <w:br/>
        <w:t/>
        <w:br/>
        <w:t>Adicionalmente cada mes se enviará a las personas suscritas a la web un informe en el que se analizará lo ocurrido hasta ese momento.</w:t>
        <w:br/>
        <w:t/>
        <w:br/>
        <w:t>Este proyecto permite a DatKnoSys dar a conocer su solución DKS SocialSmart, que muchas empresas utilizan para llevar a cabo el análisis competitivo de sus marcas en las redes sociales así como para establecer una escucha activa.</w:t>
        <w:br/>
        <w:t/>
        <w:br/>
        <w:t>Para más información visita: www.elclasicoenlared.com</w:t>
        <w:br/>
        <w:t/>
        <w:br/>
        <w:t>Contacto de prensa:</w:t>
        <w:br/>
        <w:t/>
        <w:br/>
        <w:t>Montse Guerrero</w:t>
        <w:br/>
        <w:t/>
        <w:br/>
        <w:t>Mail: mguerrero@datknosys.com</w:t>
        <w:br/>
        <w:t/>
        <w:br/>
        <w:t>Teléfono: 934965721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