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Embalaje Heavy Duty en Alimentaria 2012</w:t>
      </w:r>
    </w:p>
    <w:p>
      <w:pPr>
        <w:pStyle w:val="Ttulo2"/>
        <w:rPr>
          <w:color w:val="355269"/>
        </w:rPr>
      </w:pPr>
      <w:r>
        <w:rPr>
          <w:color w:val="355269"/>
        </w:rPr>
        <w:t>La decimonovena edición de Alimentaria ha supuesto un escenario inmejorable para que Tecnicarton haga una presentación de las principales soluciones de embalaje para este sector y también para presentar al mercado una nueva línea de negocio: www.embalamostu.com, una tienda online especializada en la comercialización y asesoramiento de embalajes para productos de venta online.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oferta de embalaje que ha propuesto Tecnicarton para el sector de alimentación se apoya en las diferentes fases de la cadena de suministro; por un lado en los procesos de expedición y venta, y por otro en los procesos de suministro de los productores y envasadores: embalaje para el suministro de materia prima y productos auxiliares, contenedores para los movimientos intra-planta y procesos de re-embalado.</w:t>
        <w:br/>
        <w:t/>
        <w:br/>
        <w:t>Para los suministros de materia prima de productos auxiliares, ha presentado el TECNI-PET y el OCTO-TECNIC.</w:t>
        <w:br/>
        <w:t/>
        <w:br/>
        <w:t>El Tecnipet es un embalaje diseñado para el transporte y almacenamiento de preformas de PET. Se trata de un contenedor cuadrado realizado en cartón Cuádruple cuya principal ventaja competitiva es su gran capacidad de apilamiento y la seguridad que ofrece en el almacén. Además este contenedor permite ser reutilizado varias veces, y ser apilado a tres alturas. Al ser cuadrado permite cargar un 10% más de preformas por contenedor.</w:t>
        <w:br/>
        <w:t/>
        <w:br/>
        <w:t>Otro contenedor para el suministro de materia prima, es el Octo-Tecnic, un embalaje de ocho lados con tapa y fondo, diseñado para el suministro de tapones de plástico para bebidas. Su principal ventaja es el sistema de descarga inferior por medio de una compuerta de cartón ondulado.</w:t>
        <w:br/>
        <w:t/>
        <w:br/>
        <w:t>En lo que se refiere a movimientos internos de mercancía, Tecnicarton ha presentado varias soluciones a granel tanto en forma octogonal como cuadrangular, destacando el Chill-Tainer, un contenedor diseñado para el almacenamiento de productos congelados. El Chill-tainer es un embalaje realizado en cartón Quíntuple capaz de soportar más de 10.000 Kgs de apilamiento.</w:t>
        <w:br/>
        <w:t/>
        <w:br/>
        <w:t>Otro gran protagonista en esta área es el Tecni-Fruit, un contenedor que puede ser cuadrado u octogonal y fabricado con las calidades de cartón más altas: Cuádruple, Quíntuple, Sextuple, en la feria se mostraron ejemplos de contenedores con sandías, naranjas, almendras</w:t>
        <w:br/>
        <w:t/>
        <w:br/>
        <w:t>Dejando la parte de suministro, hay una parte de la cadena logística de los productores/envasadores, donde los embalajes a granel adquieren un gran protagonismo a la hora de reducir costes. Se trata de la expedición y entrega al cliente. En este punto Tecnicarton ha presentado varias soluciones de embalaje: contenedores para graneles, palets de plástico y embalaje para líquidos. El Hybrid3, un contenedor diseñado para el transporte de zumos, grasas, aceites, productos lácteos. Su principal ventaja competitiva es su capacidad de contener 1.000 L de líquido y la posibilidad de ser apilable en el transporte.</w:t>
        <w:br/>
        <w:t/>
        <w:br/>
        <w:t>Tecnicarton ha compartido stand con Sice, empresa también integrada en Lantero Embalaje, y cuya exposición ha ido dirigida a los embalajes de consumo. La oferta de Sice para Alimentaria se ha basado fundamentalmente en embalajes listos para la venta, embalajes impresos en offset y cajas con ruedas para vinos, jamones</w:t>
        <w:br/>
        <w:t/>
        <w:br/>
        <w:t>Fuente: Tecnicarton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46440 - Almussafes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